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A7" w:rsidRPr="00520405" w:rsidRDefault="00442F5E" w:rsidP="007172D2">
      <w:pPr>
        <w:pStyle w:val="KeinLeerraum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3. </w:t>
      </w:r>
      <w:bookmarkStart w:id="0" w:name="_GoBack"/>
      <w:bookmarkEnd w:id="0"/>
      <w:r w:rsidR="00C255A7" w:rsidRPr="00C255A7">
        <w:rPr>
          <w:rFonts w:ascii="Verdana" w:hAnsi="Verdana"/>
          <w:b/>
          <w:sz w:val="20"/>
          <w:szCs w:val="20"/>
          <w:u w:val="single"/>
        </w:rPr>
        <w:t>Arbeitsmarkt: ist Kerngegenstand zum Erreichen einer hohen Beschäftigung</w:t>
      </w:r>
    </w:p>
    <w:p w:rsidR="000133F6" w:rsidRDefault="000133F6" w:rsidP="007172D2">
      <w:pPr>
        <w:pStyle w:val="KeinLeerraum"/>
        <w:rPr>
          <w:rFonts w:ascii="Verdana" w:hAnsi="Verdana"/>
          <w:sz w:val="20"/>
          <w:szCs w:val="20"/>
          <w:u w:val="single"/>
        </w:rPr>
      </w:pPr>
    </w:p>
    <w:p w:rsidR="000133F6" w:rsidRDefault="007172D2" w:rsidP="007172D2">
      <w:pPr>
        <w:pStyle w:val="KeinLeerraum"/>
        <w:rPr>
          <w:rFonts w:ascii="Verdana" w:hAnsi="Verdana"/>
          <w:sz w:val="20"/>
          <w:szCs w:val="20"/>
        </w:rPr>
      </w:pPr>
      <w:r w:rsidRPr="007172D2">
        <w:rPr>
          <w:rFonts w:ascii="Verdana" w:hAnsi="Verdana"/>
          <w:sz w:val="20"/>
          <w:szCs w:val="20"/>
          <w:u w:val="single"/>
        </w:rPr>
        <w:t>Arbeitslosigkeit</w:t>
      </w:r>
      <w:r>
        <w:rPr>
          <w:rFonts w:ascii="Verdana" w:hAnsi="Verdana"/>
          <w:sz w:val="20"/>
          <w:szCs w:val="20"/>
        </w:rPr>
        <w:t>:</w:t>
      </w:r>
      <w:r w:rsidR="000133F6">
        <w:rPr>
          <w:rFonts w:ascii="Verdana" w:hAnsi="Verdana"/>
          <w:sz w:val="20"/>
          <w:szCs w:val="20"/>
        </w:rPr>
        <w:t xml:space="preserve"> </w:t>
      </w:r>
      <w:r w:rsidR="000133F6" w:rsidRPr="000133F6">
        <w:rPr>
          <w:rFonts w:ascii="Verdana" w:hAnsi="Verdana"/>
          <w:sz w:val="20"/>
          <w:szCs w:val="20"/>
        </w:rPr>
        <w:t xml:space="preserve">weniger als 15/Woche beschäftigt, arbeitsfähig, </w:t>
      </w:r>
      <w:r w:rsidR="000133F6">
        <w:rPr>
          <w:rFonts w:ascii="Verdana" w:hAnsi="Verdana"/>
          <w:sz w:val="20"/>
          <w:szCs w:val="20"/>
        </w:rPr>
        <w:t>zum.</w:t>
      </w:r>
      <w:r w:rsidR="000133F6" w:rsidRPr="000133F6">
        <w:rPr>
          <w:rFonts w:ascii="Verdana" w:hAnsi="Verdana"/>
          <w:sz w:val="20"/>
          <w:szCs w:val="20"/>
        </w:rPr>
        <w:t xml:space="preserve"> Arbeit, registriert.</w:t>
      </w:r>
    </w:p>
    <w:p w:rsidR="0067118F" w:rsidRDefault="000133F6" w:rsidP="000133F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hat in DE seit 2005 </w:t>
      </w:r>
      <w:r w:rsidRPr="000133F6">
        <w:rPr>
          <w:rFonts w:ascii="Verdana" w:hAnsi="Verdana"/>
          <w:b/>
          <w:sz w:val="20"/>
          <w:szCs w:val="20"/>
        </w:rPr>
        <w:t>tendenziell abgenommen</w:t>
      </w:r>
      <w:r>
        <w:rPr>
          <w:rFonts w:ascii="Verdana" w:hAnsi="Verdana"/>
          <w:sz w:val="20"/>
          <w:szCs w:val="20"/>
        </w:rPr>
        <w:t>, aber Zeit-Kurzarbeit zugenommen.</w:t>
      </w:r>
    </w:p>
    <w:p w:rsidR="0067118F" w:rsidRDefault="000133F6" w:rsidP="007172D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7118F" w:rsidRPr="000133F6">
        <w:rPr>
          <w:rFonts w:ascii="Verdana" w:hAnsi="Verdana"/>
          <w:b/>
          <w:sz w:val="20"/>
          <w:szCs w:val="20"/>
        </w:rPr>
        <w:t>In der Arbeitslosenstatistik nicht als arbeitslos erfasst</w:t>
      </w:r>
      <w:r w:rsidR="0067118F" w:rsidRPr="0067118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Kurzarbeiter, Arbeitslose in ABM-Maßnahmen, </w:t>
      </w:r>
      <w:r w:rsidR="0067118F" w:rsidRPr="0067118F">
        <w:rPr>
          <w:rFonts w:ascii="Verdana" w:hAnsi="Verdana"/>
          <w:sz w:val="20"/>
          <w:szCs w:val="20"/>
        </w:rPr>
        <w:t>Arbeitslose in arbeitsmarktbedingter (W</w:t>
      </w:r>
      <w:r>
        <w:rPr>
          <w:rFonts w:ascii="Verdana" w:hAnsi="Verdana"/>
          <w:sz w:val="20"/>
          <w:szCs w:val="20"/>
        </w:rPr>
        <w:t xml:space="preserve">eiter-) Bildung oder Umschulung, </w:t>
      </w:r>
      <w:r w:rsidR="0067118F" w:rsidRPr="0067118F">
        <w:rPr>
          <w:rFonts w:ascii="Verdana" w:hAnsi="Verdana"/>
          <w:sz w:val="20"/>
          <w:szCs w:val="20"/>
        </w:rPr>
        <w:t>Frühverrentun</w:t>
      </w:r>
      <w:r>
        <w:rPr>
          <w:rFonts w:ascii="Verdana" w:hAnsi="Verdana"/>
          <w:sz w:val="20"/>
          <w:szCs w:val="20"/>
        </w:rPr>
        <w:t xml:space="preserve">g aufgrund von Arbeitslosigkeit, </w:t>
      </w:r>
      <w:r w:rsidR="0067118F" w:rsidRPr="0067118F">
        <w:rPr>
          <w:rFonts w:ascii="Verdana" w:hAnsi="Verdana"/>
          <w:sz w:val="20"/>
          <w:szCs w:val="20"/>
        </w:rPr>
        <w:t>Abwanderung arbeitsloser</w:t>
      </w:r>
      <w:r>
        <w:rPr>
          <w:rFonts w:ascii="Verdana" w:hAnsi="Verdana"/>
          <w:sz w:val="20"/>
          <w:szCs w:val="20"/>
        </w:rPr>
        <w:t xml:space="preserve"> Ausländer in ihre Heimatländer, </w:t>
      </w:r>
      <w:r w:rsidR="0067118F" w:rsidRPr="0067118F">
        <w:rPr>
          <w:rFonts w:ascii="Verdana" w:hAnsi="Verdana"/>
          <w:sz w:val="20"/>
          <w:szCs w:val="20"/>
        </w:rPr>
        <w:t>Nicht gemeldete</w:t>
      </w:r>
      <w:r w:rsidR="007172D2">
        <w:rPr>
          <w:rFonts w:ascii="Verdana" w:hAnsi="Verdana"/>
          <w:sz w:val="20"/>
          <w:szCs w:val="20"/>
        </w:rPr>
        <w:t xml:space="preserve"> Arbeitslose / </w:t>
      </w:r>
      <w:r w:rsidR="007172D2" w:rsidRPr="000133F6">
        <w:rPr>
          <w:rFonts w:ascii="Verdana" w:hAnsi="Verdana"/>
          <w:i/>
          <w:sz w:val="20"/>
          <w:szCs w:val="20"/>
        </w:rPr>
        <w:t>„Stille Reserve“</w:t>
      </w:r>
    </w:p>
    <w:p w:rsidR="000133F6" w:rsidRPr="007172D2" w:rsidRDefault="000133F6" w:rsidP="007172D2">
      <w:pPr>
        <w:pStyle w:val="KeinLeerraum"/>
        <w:rPr>
          <w:rFonts w:ascii="Verdana" w:hAnsi="Verdana"/>
          <w:sz w:val="20"/>
          <w:szCs w:val="20"/>
        </w:rPr>
      </w:pPr>
    </w:p>
    <w:p w:rsidR="0067118F" w:rsidRPr="0067118F" w:rsidRDefault="0067118F" w:rsidP="0067118F">
      <w:pPr>
        <w:pStyle w:val="KeinLeerraum"/>
        <w:rPr>
          <w:rFonts w:ascii="Verdana" w:hAnsi="Verdana"/>
          <w:sz w:val="20"/>
          <w:szCs w:val="20"/>
        </w:rPr>
      </w:pPr>
      <w:r w:rsidRPr="0067118F">
        <w:rPr>
          <w:rFonts w:ascii="Verdana" w:hAnsi="Verdana"/>
          <w:sz w:val="20"/>
          <w:szCs w:val="20"/>
        </w:rPr>
        <w:t>•</w:t>
      </w:r>
      <w:r w:rsidRPr="0067118F">
        <w:rPr>
          <w:rFonts w:ascii="Verdana" w:hAnsi="Verdana"/>
          <w:b/>
          <w:sz w:val="20"/>
          <w:szCs w:val="20"/>
        </w:rPr>
        <w:t>Langzeiterwerbslose</w:t>
      </w:r>
      <w:r w:rsidRPr="0067118F">
        <w:rPr>
          <w:rFonts w:ascii="Verdana" w:hAnsi="Verdana"/>
          <w:sz w:val="20"/>
          <w:szCs w:val="20"/>
        </w:rPr>
        <w:t>: Keinerlei bezahlte Tätigkeit in Berichtswoche, 4 Woche vorher aktiv Arbeit gesucht, Innerhalb von 2 Wochen für Arbeitsaufnahme verfügbar</w:t>
      </w:r>
    </w:p>
    <w:p w:rsidR="0067118F" w:rsidRDefault="0067118F" w:rsidP="0067118F">
      <w:pPr>
        <w:pStyle w:val="KeinLeerraum"/>
        <w:rPr>
          <w:rFonts w:ascii="Verdana" w:hAnsi="Verdana"/>
          <w:sz w:val="20"/>
          <w:szCs w:val="20"/>
        </w:rPr>
      </w:pPr>
      <w:r w:rsidRPr="0067118F">
        <w:rPr>
          <w:rFonts w:ascii="Verdana" w:hAnsi="Verdana"/>
          <w:sz w:val="20"/>
          <w:szCs w:val="20"/>
        </w:rPr>
        <w:t>•</w:t>
      </w:r>
      <w:r w:rsidRPr="0067118F">
        <w:rPr>
          <w:rFonts w:ascii="Verdana" w:hAnsi="Verdana"/>
          <w:b/>
          <w:sz w:val="20"/>
          <w:szCs w:val="20"/>
        </w:rPr>
        <w:t>Langzeitarbeitslose</w:t>
      </w:r>
      <w:r w:rsidRPr="0067118F">
        <w:rPr>
          <w:rFonts w:ascii="Verdana" w:hAnsi="Verdana"/>
          <w:sz w:val="20"/>
          <w:szCs w:val="20"/>
        </w:rPr>
        <w:t>: Meldung bei der Agentur für Arbeit, Verfügbarkeit für Arbeit, Keine Beschäftigung von &gt;15h, Nicht in Arbeitspol. Maßnahme.</w:t>
      </w:r>
    </w:p>
    <w:p w:rsidR="000133F6" w:rsidRPr="000133F6" w:rsidRDefault="0067118F" w:rsidP="0067118F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67118F">
        <w:rPr>
          <w:rFonts w:ascii="Verdana" w:hAnsi="Verdana"/>
          <w:sz w:val="20"/>
          <w:szCs w:val="20"/>
        </w:rPr>
        <w:t>Beide Definitionen setzen 12 Monate als kritischen Schwellenwert</w:t>
      </w:r>
      <w:r>
        <w:rPr>
          <w:rFonts w:ascii="Verdana" w:hAnsi="Verdana"/>
          <w:sz w:val="20"/>
          <w:szCs w:val="20"/>
        </w:rPr>
        <w:t>.)</w:t>
      </w:r>
    </w:p>
    <w:p w:rsidR="007172D2" w:rsidRDefault="007172D2" w:rsidP="0067118F">
      <w:pPr>
        <w:pStyle w:val="Default"/>
      </w:pPr>
    </w:p>
    <w:p w:rsidR="0067118F" w:rsidRDefault="0067118F" w:rsidP="0067118F">
      <w:pPr>
        <w:pStyle w:val="KeinLeerraum"/>
        <w:rPr>
          <w:rFonts w:ascii="Verdana" w:hAnsi="Verdana"/>
          <w:sz w:val="20"/>
          <w:szCs w:val="20"/>
        </w:rPr>
      </w:pPr>
      <w:r w:rsidRPr="0067118F">
        <w:rPr>
          <w:rFonts w:ascii="Verdana" w:hAnsi="Verdana"/>
          <w:sz w:val="20"/>
          <w:szCs w:val="20"/>
          <w:u w:val="single"/>
        </w:rPr>
        <w:t>Der (neo-)klassische Arbeitsmarkt</w:t>
      </w:r>
      <w:r>
        <w:rPr>
          <w:rFonts w:ascii="Verdana" w:hAnsi="Verdana"/>
          <w:sz w:val="20"/>
          <w:szCs w:val="20"/>
        </w:rPr>
        <w:t>:</w:t>
      </w:r>
    </w:p>
    <w:p w:rsidR="0067118F" w:rsidRPr="0067118F" w:rsidRDefault="0067118F" w:rsidP="0067118F">
      <w:pPr>
        <w:pStyle w:val="Default"/>
      </w:pPr>
      <w:r w:rsidRPr="0067118F">
        <w:rPr>
          <w:b/>
        </w:rPr>
        <w:t>Annahmen</w:t>
      </w:r>
      <w:r>
        <w:t xml:space="preserve">: </w:t>
      </w:r>
      <w:r w:rsidRPr="0067118F">
        <w:rPr>
          <w:rFonts w:ascii="Verdana" w:hAnsi="Verdana"/>
          <w:sz w:val="20"/>
          <w:szCs w:val="20"/>
        </w:rPr>
        <w:t>Vollkommene Konkurrenz auf dem Arbeitsmarkt</w:t>
      </w:r>
      <w:r>
        <w:rPr>
          <w:rFonts w:ascii="Verdana" w:hAnsi="Verdana"/>
          <w:sz w:val="20"/>
          <w:szCs w:val="20"/>
        </w:rPr>
        <w:t xml:space="preserve">, </w:t>
      </w:r>
      <w:r w:rsidRPr="0067118F">
        <w:rPr>
          <w:rFonts w:ascii="Verdana" w:hAnsi="Verdana"/>
          <w:sz w:val="20"/>
          <w:szCs w:val="20"/>
        </w:rPr>
        <w:t>Homogenes Arbeitsangebot</w:t>
      </w:r>
      <w:r>
        <w:rPr>
          <w:rFonts w:ascii="Verdana" w:hAnsi="Verdana"/>
          <w:sz w:val="20"/>
          <w:szCs w:val="20"/>
        </w:rPr>
        <w:t xml:space="preserve">, </w:t>
      </w:r>
      <w:r w:rsidRPr="0067118F">
        <w:rPr>
          <w:rFonts w:ascii="Verdana" w:hAnsi="Verdana"/>
          <w:sz w:val="20"/>
          <w:szCs w:val="20"/>
        </w:rPr>
        <w:t>Vollkommene Information (Markttransparenz)</w:t>
      </w:r>
      <w:r>
        <w:rPr>
          <w:rFonts w:ascii="Verdana" w:hAnsi="Verdana"/>
          <w:sz w:val="20"/>
          <w:szCs w:val="20"/>
        </w:rPr>
        <w:t xml:space="preserve">, </w:t>
      </w:r>
      <w:r w:rsidRPr="0067118F">
        <w:rPr>
          <w:rFonts w:ascii="Verdana" w:hAnsi="Verdana"/>
          <w:sz w:val="20"/>
          <w:szCs w:val="20"/>
        </w:rPr>
        <w:t>Vollkommene Mobilitätsfähigkeit der Arbeitsanbieter</w:t>
      </w:r>
      <w:r>
        <w:rPr>
          <w:rFonts w:ascii="Verdana" w:hAnsi="Verdana"/>
          <w:sz w:val="20"/>
          <w:szCs w:val="20"/>
        </w:rPr>
        <w:t xml:space="preserve">, </w:t>
      </w:r>
      <w:r w:rsidRPr="0067118F">
        <w:rPr>
          <w:rFonts w:ascii="Verdana" w:hAnsi="Verdana"/>
          <w:sz w:val="20"/>
          <w:szCs w:val="20"/>
        </w:rPr>
        <w:t>Keine Friktionen oder Rigiditäten, Löhne sind flexibel</w:t>
      </w:r>
      <w:r>
        <w:rPr>
          <w:rFonts w:ascii="Verdana" w:hAnsi="Verdana"/>
          <w:sz w:val="20"/>
          <w:szCs w:val="20"/>
        </w:rPr>
        <w:t xml:space="preserve">, </w:t>
      </w:r>
      <w:r w:rsidRPr="0067118F">
        <w:rPr>
          <w:rFonts w:ascii="Verdana" w:hAnsi="Verdana"/>
          <w:sz w:val="20"/>
          <w:szCs w:val="20"/>
        </w:rPr>
        <w:t>Arbeitsnachfrager (Unternehmen) können ihren Output immer absetzen</w:t>
      </w:r>
      <w:r>
        <w:rPr>
          <w:rFonts w:ascii="Verdana" w:hAnsi="Verdana"/>
          <w:sz w:val="20"/>
          <w:szCs w:val="20"/>
        </w:rPr>
        <w:t>.</w:t>
      </w:r>
    </w:p>
    <w:p w:rsidR="007172D2" w:rsidRPr="000133F6" w:rsidRDefault="0067118F" w:rsidP="007172D2">
      <w:pPr>
        <w:pStyle w:val="Default"/>
        <w:rPr>
          <w:rFonts w:ascii="Verdana" w:hAnsi="Verdana"/>
          <w:sz w:val="20"/>
          <w:szCs w:val="20"/>
        </w:rPr>
      </w:pPr>
      <w:r w:rsidRPr="007172D2">
        <w:rPr>
          <w:rFonts w:ascii="Verdana" w:hAnsi="Verdana"/>
          <w:b/>
          <w:sz w:val="20"/>
          <w:szCs w:val="20"/>
        </w:rPr>
        <w:t>Grenznutzentheorem</w:t>
      </w:r>
      <w:r>
        <w:rPr>
          <w:rFonts w:ascii="Verdana" w:hAnsi="Verdana"/>
          <w:sz w:val="20"/>
          <w:szCs w:val="20"/>
        </w:rPr>
        <w:t xml:space="preserve">: </w:t>
      </w:r>
      <w:r w:rsidR="000133F6" w:rsidRPr="000133F6">
        <w:rPr>
          <w:rFonts w:ascii="Verdana" w:hAnsi="Verdana"/>
          <w:sz w:val="20"/>
          <w:szCs w:val="20"/>
        </w:rPr>
        <w:t>Der zusätzliche</w:t>
      </w:r>
      <w:r w:rsidR="000133F6">
        <w:rPr>
          <w:rFonts w:ascii="Verdana" w:hAnsi="Verdana"/>
          <w:sz w:val="20"/>
          <w:szCs w:val="20"/>
        </w:rPr>
        <w:t xml:space="preserve"> </w:t>
      </w:r>
      <w:r w:rsidR="000133F6" w:rsidRPr="000133F6">
        <w:rPr>
          <w:rFonts w:ascii="Verdana" w:hAnsi="Verdana"/>
          <w:sz w:val="20"/>
          <w:szCs w:val="20"/>
        </w:rPr>
        <w:t>Nutzen einer weiteren Einheit eines Gutes sinkt mit steigender Menge.</w:t>
      </w:r>
      <w:r w:rsidR="000133F6">
        <w:rPr>
          <w:rFonts w:ascii="Verdana" w:hAnsi="Verdana"/>
          <w:sz w:val="20"/>
          <w:szCs w:val="20"/>
        </w:rPr>
        <w:t xml:space="preserve"> </w:t>
      </w:r>
      <w:r w:rsidR="007172D2">
        <w:rPr>
          <w:rFonts w:ascii="Verdana" w:hAnsi="Verdana"/>
          <w:sz w:val="20"/>
          <w:szCs w:val="20"/>
        </w:rPr>
        <w:t>Arbeit dient nur der EINKOMMENserzielung, FREIZEIT hingegen besitzt originären Nutzen, Ziel ist die Gesamtnutzenmaximierung.</w:t>
      </w:r>
      <w:r w:rsidR="007172D2">
        <w:rPr>
          <w:rFonts w:ascii="Verdana" w:hAnsi="Verdana"/>
          <w:sz w:val="20"/>
          <w:szCs w:val="20"/>
        </w:rPr>
        <w:br/>
      </w:r>
      <w:r w:rsidR="007172D2" w:rsidRPr="007172D2">
        <w:rPr>
          <w:rFonts w:ascii="Verdana" w:hAnsi="Verdana"/>
          <w:b/>
          <w:sz w:val="20"/>
          <w:szCs w:val="20"/>
        </w:rPr>
        <w:t>Grenzkosten</w:t>
      </w:r>
      <w:r w:rsidR="007172D2">
        <w:rPr>
          <w:rFonts w:ascii="Verdana" w:hAnsi="Verdana"/>
          <w:sz w:val="20"/>
          <w:szCs w:val="20"/>
        </w:rPr>
        <w:t xml:space="preserve">: </w:t>
      </w:r>
      <w:r w:rsidR="007172D2" w:rsidRPr="007172D2">
        <w:rPr>
          <w:rFonts w:ascii="Verdana" w:hAnsi="Verdana"/>
          <w:sz w:val="20"/>
          <w:szCs w:val="20"/>
        </w:rPr>
        <w:t>Arbeitnehmer werden so lange eingestellt bis der Grenzertrag des zuletzt eingestellten Mitarbeiters gleich den Grenzkosten (Lohn) ist</w:t>
      </w:r>
    </w:p>
    <w:p w:rsidR="007172D2" w:rsidRDefault="007172D2">
      <w:pPr>
        <w:rPr>
          <w:rFonts w:ascii="Verdana" w:hAnsi="Verdana"/>
          <w:sz w:val="20"/>
          <w:szCs w:val="20"/>
        </w:rPr>
      </w:pPr>
    </w:p>
    <w:p w:rsidR="00F04240" w:rsidRDefault="00F04240" w:rsidP="00F0424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9704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kö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887" w:rsidRDefault="00A01887" w:rsidP="00F04240">
      <w:pPr>
        <w:pStyle w:val="KeinLeerraum"/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1887" w:rsidTr="00A01887">
        <w:tc>
          <w:tcPr>
            <w:tcW w:w="4606" w:type="dxa"/>
          </w:tcPr>
          <w:p w:rsidR="00A01887" w:rsidRPr="00A01887" w:rsidRDefault="00A01887" w:rsidP="00F04240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F04240">
              <w:rPr>
                <w:rFonts w:ascii="Verdana" w:hAnsi="Verdana"/>
                <w:b/>
                <w:sz w:val="20"/>
                <w:szCs w:val="20"/>
              </w:rPr>
              <w:t>Kritik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Arbeitsangebotsfunktion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A01887" w:rsidRPr="00A01887" w:rsidRDefault="00A01887" w:rsidP="00F04240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b/>
                <w:sz w:val="20"/>
                <w:szCs w:val="20"/>
              </w:rPr>
              <w:t>Kritik Arbeitsnachfragefunktion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A01887" w:rsidTr="00A01887">
        <w:tc>
          <w:tcPr>
            <w:tcW w:w="4606" w:type="dxa"/>
          </w:tcPr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•Kurvenverlauf kann unterschiedlich sein, je nachdem was für ein Gut „Einkommen“ darstellt</w:t>
            </w:r>
          </w:p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>NICHTBEOBACHTBARKEIT DER NUTZENFUNKTION</w:t>
            </w:r>
            <w:r w:rsidRPr="00A0188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•Keine Autonomie des Arbeitangebots</w:t>
            </w:r>
          </w:p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–Arbeitskräfte können ihre Arbeit nicht in beliebig kleinen Portionen anbieten: Institutionell vorgegebene Arbeitszeiten</w:t>
            </w:r>
          </w:p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–Unreflektierte Verallgemeinerung des individuellen Arbeitsangebot auf das gesamtwirtschaftliche Angebot</w:t>
            </w:r>
          </w:p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•Beispiele für nichtbeachtete Gruppen:</w:t>
            </w:r>
          </w:p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–Primary and secondary workers</w:t>
            </w:r>
          </w:p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–Additional workers</w:t>
            </w:r>
          </w:p>
          <w:p w:rsidR="00A01887" w:rsidRPr="00A01887" w:rsidRDefault="00A01887" w:rsidP="00F04240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–Discouraged workers </w:t>
            </w:r>
          </w:p>
        </w:tc>
        <w:tc>
          <w:tcPr>
            <w:tcW w:w="4606" w:type="dxa"/>
          </w:tcPr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•Grenzproduktivitätstheorie als Grundlage der Arbeitsnachfrage</w:t>
            </w:r>
          </w:p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–Substitution der Produktionsfaktoren ist nicht immer möglich</w:t>
            </w:r>
          </w:p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–Genaue Ermittlung des Grenzproduktes ist nicht möglich</w:t>
            </w:r>
          </w:p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•Aggregation einzelwirtschaftlicher Nachfragefunktionen zu einer gesamtwirtschaftlichen Nachfragefunktion</w:t>
            </w:r>
          </w:p>
          <w:p w:rsidR="00A01887" w:rsidRPr="00A01887" w:rsidRDefault="00A01887" w:rsidP="00A01887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–Unterstellung, dass keine Beziehung zwischen Lohnhöhe und Grenzproduktivität besteht (konstante Güterpreise)</w:t>
            </w:r>
          </w:p>
          <w:p w:rsidR="00A01887" w:rsidRPr="00A01887" w:rsidRDefault="00A01887" w:rsidP="00F04240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A01887">
              <w:rPr>
                <w:rFonts w:ascii="Verdana" w:hAnsi="Verdana"/>
                <w:sz w:val="20"/>
                <w:szCs w:val="20"/>
              </w:rPr>
              <w:t>–Wohldefinierte Entsch</w:t>
            </w:r>
            <w:r>
              <w:rPr>
                <w:rFonts w:ascii="Verdana" w:hAnsi="Verdana"/>
                <w:sz w:val="20"/>
                <w:szCs w:val="20"/>
              </w:rPr>
              <w:t>eidungssituation im Unternehmen</w:t>
            </w:r>
          </w:p>
        </w:tc>
      </w:tr>
    </w:tbl>
    <w:p w:rsidR="00A01887" w:rsidRDefault="00A01887" w:rsidP="00F04240">
      <w:pPr>
        <w:pStyle w:val="KeinLeerraum"/>
        <w:rPr>
          <w:rFonts w:ascii="Verdana" w:hAnsi="Verdana"/>
          <w:b/>
          <w:sz w:val="20"/>
          <w:szCs w:val="20"/>
        </w:rPr>
      </w:pPr>
    </w:p>
    <w:p w:rsidR="00A01887" w:rsidRDefault="00A01887" w:rsidP="00F04240">
      <w:pPr>
        <w:pStyle w:val="KeinLeerraum"/>
        <w:rPr>
          <w:rFonts w:ascii="Verdana" w:hAnsi="Verdana"/>
          <w:b/>
          <w:sz w:val="20"/>
          <w:szCs w:val="20"/>
        </w:rPr>
      </w:pPr>
    </w:p>
    <w:p w:rsidR="00C745D7" w:rsidRPr="00C255A7" w:rsidRDefault="00C745D7" w:rsidP="00C255A7">
      <w:pPr>
        <w:pStyle w:val="KeinLeerraum"/>
      </w:pPr>
      <w:r w:rsidRPr="00A01887">
        <w:rPr>
          <w:rFonts w:ascii="Verdana" w:hAnsi="Verdana"/>
          <w:b/>
          <w:sz w:val="20"/>
          <w:szCs w:val="20"/>
        </w:rPr>
        <w:t>Mindestlohn</w:t>
      </w:r>
      <w:r w:rsidRPr="00A01887">
        <w:rPr>
          <w:rFonts w:ascii="Verdana" w:hAnsi="Verdana"/>
          <w:sz w:val="20"/>
          <w:szCs w:val="20"/>
        </w:rPr>
        <w:t xml:space="preserve">: </w:t>
      </w:r>
      <w:r w:rsidRPr="00A01887">
        <w:rPr>
          <w:rFonts w:ascii="Verdana" w:hAnsi="Verdana"/>
          <w:i/>
          <w:sz w:val="20"/>
          <w:szCs w:val="20"/>
        </w:rPr>
        <w:t>Ist der zum Januar 2015 eingeführte Mindestlohn ein adäquates Mittel im Rahmen der Wirtschaftspolitik?</w:t>
      </w:r>
      <w:r w:rsidR="00C255A7">
        <w:rPr>
          <w:rFonts w:ascii="Verdana" w:hAnsi="Verdana"/>
          <w:i/>
          <w:sz w:val="20"/>
          <w:szCs w:val="20"/>
        </w:rPr>
        <w:t xml:space="preserve"> (Jetzt </w:t>
      </w:r>
      <w:r w:rsidR="00C255A7" w:rsidRPr="00C255A7">
        <w:rPr>
          <w:rFonts w:ascii="Verdana" w:hAnsi="Verdana"/>
          <w:i/>
          <w:sz w:val="20"/>
          <w:szCs w:val="20"/>
        </w:rPr>
        <w:t>8,84€)</w:t>
      </w:r>
    </w:p>
    <w:p w:rsidR="00C745D7" w:rsidRPr="00A01887" w:rsidRDefault="00C745D7" w:rsidP="00C745D7">
      <w:pPr>
        <w:pStyle w:val="KeinLeerraum"/>
        <w:rPr>
          <w:rFonts w:ascii="Verdana" w:hAnsi="Verdana"/>
          <w:sz w:val="20"/>
          <w:szCs w:val="20"/>
        </w:rPr>
      </w:pPr>
      <w:r w:rsidRPr="00C745D7">
        <w:rPr>
          <w:rFonts w:ascii="Verdana" w:hAnsi="Verdana"/>
          <w:b/>
          <w:sz w:val="20"/>
          <w:szCs w:val="20"/>
        </w:rPr>
        <w:t>Mindestlohn gilt nicht für</w:t>
      </w:r>
      <w:r w:rsidRPr="00A0188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A01887">
        <w:rPr>
          <w:rFonts w:ascii="Verdana" w:hAnsi="Verdana"/>
          <w:sz w:val="20"/>
          <w:szCs w:val="20"/>
        </w:rPr>
        <w:t>Auszubildend</w:t>
      </w:r>
      <w:r>
        <w:rPr>
          <w:rFonts w:ascii="Verdana" w:hAnsi="Verdana"/>
          <w:sz w:val="20"/>
          <w:szCs w:val="20"/>
        </w:rPr>
        <w:t xml:space="preserve">e, </w:t>
      </w:r>
      <w:r w:rsidRPr="00A01887">
        <w:rPr>
          <w:rFonts w:ascii="Verdana" w:hAnsi="Verdana"/>
          <w:sz w:val="20"/>
          <w:szCs w:val="20"/>
        </w:rPr>
        <w:t>Jugendliche unter 18 Jahren, um A</w:t>
      </w:r>
      <w:r>
        <w:rPr>
          <w:rFonts w:ascii="Verdana" w:hAnsi="Verdana"/>
          <w:sz w:val="20"/>
          <w:szCs w:val="20"/>
        </w:rPr>
        <w:t xml:space="preserve">nreize für Ausbildung zu setzen, </w:t>
      </w:r>
      <w:r w:rsidRPr="00A01887">
        <w:rPr>
          <w:rFonts w:ascii="Verdana" w:hAnsi="Verdana"/>
          <w:sz w:val="20"/>
          <w:szCs w:val="20"/>
        </w:rPr>
        <w:t>Landzeitarbeitslose in den ersten 6 Mo</w:t>
      </w:r>
      <w:r>
        <w:rPr>
          <w:rFonts w:ascii="Verdana" w:hAnsi="Verdana"/>
          <w:sz w:val="20"/>
          <w:szCs w:val="20"/>
        </w:rPr>
        <w:t xml:space="preserve">naten einer neuen Beschäftigung, </w:t>
      </w:r>
      <w:r w:rsidRPr="00A01887">
        <w:rPr>
          <w:rFonts w:ascii="Verdana" w:hAnsi="Verdana"/>
          <w:sz w:val="20"/>
          <w:szCs w:val="20"/>
        </w:rPr>
        <w:t>Praktikanten parallel oder vor</w:t>
      </w:r>
      <w:r>
        <w:rPr>
          <w:rFonts w:ascii="Verdana" w:hAnsi="Verdana"/>
          <w:sz w:val="20"/>
          <w:szCs w:val="20"/>
        </w:rPr>
        <w:t xml:space="preserve"> der Berufsausbildung / Studium.</w:t>
      </w:r>
    </w:p>
    <w:p w:rsidR="00A01887" w:rsidRDefault="00A01887" w:rsidP="00A01887">
      <w:pPr>
        <w:pStyle w:val="Default"/>
      </w:pPr>
    </w:p>
    <w:p w:rsidR="00520405" w:rsidRPr="00A01887" w:rsidRDefault="00C255A7" w:rsidP="00520405">
      <w:pPr>
        <w:pStyle w:val="KeinLeerraum"/>
        <w:rPr>
          <w:rFonts w:ascii="Verdana" w:hAnsi="Verdana"/>
          <w:sz w:val="20"/>
          <w:szCs w:val="20"/>
        </w:rPr>
      </w:pPr>
      <w:r w:rsidRPr="00C255A7">
        <w:rPr>
          <w:rFonts w:ascii="Verdana" w:hAnsi="Verdana"/>
          <w:b/>
          <w:sz w:val="20"/>
          <w:szCs w:val="20"/>
        </w:rPr>
        <w:t>Pro Mindestlohn</w:t>
      </w:r>
      <w:r w:rsidRPr="00C255A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="00520405" w:rsidRPr="00A01887">
        <w:rPr>
          <w:rFonts w:ascii="Verdana" w:hAnsi="Verdana"/>
          <w:sz w:val="20"/>
          <w:szCs w:val="20"/>
        </w:rPr>
        <w:t>–Verteilungswirkung von Unternehmensgewinnen zugunsten Niedrig-Verdiener</w:t>
      </w:r>
    </w:p>
    <w:p w:rsidR="00520405" w:rsidRPr="00A01887" w:rsidRDefault="00520405" w:rsidP="00520405">
      <w:pPr>
        <w:pStyle w:val="KeinLeerraum"/>
        <w:rPr>
          <w:rFonts w:ascii="Verdana" w:hAnsi="Verdana"/>
          <w:sz w:val="20"/>
          <w:szCs w:val="20"/>
        </w:rPr>
      </w:pPr>
      <w:r w:rsidRPr="00A01887">
        <w:rPr>
          <w:rFonts w:ascii="Verdana" w:hAnsi="Verdana"/>
          <w:sz w:val="20"/>
          <w:szCs w:val="20"/>
        </w:rPr>
        <w:t>–hohe Konsumquote bei Niedrigverdienern stützt Binnennachfrage</w:t>
      </w:r>
    </w:p>
    <w:p w:rsidR="00C255A7" w:rsidRDefault="00C255A7" w:rsidP="00C255A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Niedriglohnsektor eindämmen</w:t>
      </w:r>
      <w:r w:rsidRPr="00C255A7">
        <w:rPr>
          <w:rFonts w:ascii="Verdana" w:hAnsi="Verdana"/>
          <w:sz w:val="20"/>
          <w:szCs w:val="20"/>
        </w:rPr>
        <w:t>. Gerechtere Einkommensverteilung</w:t>
      </w:r>
      <w:r>
        <w:rPr>
          <w:rFonts w:ascii="Verdana" w:hAnsi="Verdana"/>
          <w:sz w:val="20"/>
          <w:szCs w:val="20"/>
        </w:rPr>
        <w:t xml:space="preserve"> Geringqualifizierte.</w:t>
      </w:r>
    </w:p>
    <w:p w:rsidR="00431F59" w:rsidRPr="00431F59" w:rsidRDefault="00C255A7" w:rsidP="00C255A7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Gegenmaßnahme zu Deflation</w:t>
      </w:r>
      <w:r>
        <w:rPr>
          <w:rFonts w:ascii="Verdana" w:hAnsi="Verdana"/>
          <w:sz w:val="20"/>
          <w:szCs w:val="20"/>
        </w:rPr>
        <w:br/>
        <w:t xml:space="preserve">- </w:t>
      </w:r>
      <w:r w:rsidRPr="00C255A7">
        <w:rPr>
          <w:rFonts w:ascii="Verdana" w:hAnsi="Verdana"/>
          <w:sz w:val="20"/>
          <w:szCs w:val="20"/>
        </w:rPr>
        <w:t>Befürchtete negative Auswirkungen auf Arbeitsmarkt ausgeblieben</w:t>
      </w:r>
      <w:r>
        <w:rPr>
          <w:rFonts w:ascii="Verdana" w:hAnsi="Verdana"/>
          <w:sz w:val="20"/>
          <w:szCs w:val="20"/>
        </w:rPr>
        <w:t xml:space="preserve">; </w:t>
      </w:r>
      <w:r w:rsidRPr="00C255A7">
        <w:rPr>
          <w:rFonts w:ascii="Verdana" w:hAnsi="Verdana"/>
          <w:sz w:val="20"/>
          <w:szCs w:val="20"/>
        </w:rPr>
        <w:t>Minijobs wurden in reguläre Beschäftigungsverhältnisse umgewandelt</w:t>
      </w:r>
      <w:r>
        <w:rPr>
          <w:rFonts w:ascii="Verdana" w:hAnsi="Verdana"/>
          <w:sz w:val="20"/>
          <w:szCs w:val="20"/>
        </w:rPr>
        <w:t>:</w:t>
      </w:r>
    </w:p>
    <w:p w:rsidR="00C255A7" w:rsidRDefault="00C255A7" w:rsidP="00C255A7">
      <w:pPr>
        <w:pStyle w:val="KeinLeerraum"/>
        <w:rPr>
          <w:rFonts w:ascii="Verdana" w:hAnsi="Verdana"/>
          <w:sz w:val="20"/>
          <w:szCs w:val="20"/>
        </w:rPr>
      </w:pPr>
    </w:p>
    <w:p w:rsidR="00C255A7" w:rsidRDefault="00C255A7" w:rsidP="00C255A7">
      <w:pPr>
        <w:pStyle w:val="KeinLeerraum"/>
        <w:rPr>
          <w:rFonts w:ascii="Verdana" w:hAnsi="Verdana"/>
          <w:sz w:val="20"/>
          <w:szCs w:val="20"/>
        </w:rPr>
      </w:pPr>
      <w:r w:rsidRPr="00C255A7">
        <w:rPr>
          <w:rFonts w:ascii="Verdana" w:hAnsi="Verdana"/>
          <w:b/>
          <w:sz w:val="20"/>
          <w:szCs w:val="20"/>
        </w:rPr>
        <w:t>Contra Mindestlohn</w:t>
      </w:r>
      <w:r>
        <w:rPr>
          <w:rFonts w:ascii="Verdana" w:hAnsi="Verdana"/>
          <w:sz w:val="20"/>
          <w:szCs w:val="20"/>
        </w:rPr>
        <w:t>:</w:t>
      </w:r>
    </w:p>
    <w:p w:rsidR="00520405" w:rsidRPr="00A01887" w:rsidRDefault="00520405" w:rsidP="00520405">
      <w:pPr>
        <w:pStyle w:val="KeinLeerraum"/>
        <w:rPr>
          <w:rFonts w:ascii="Verdana" w:hAnsi="Verdana"/>
          <w:sz w:val="20"/>
          <w:szCs w:val="20"/>
        </w:rPr>
      </w:pPr>
      <w:r w:rsidRPr="00A01887">
        <w:rPr>
          <w:rFonts w:ascii="Verdana" w:hAnsi="Verdana"/>
          <w:sz w:val="20"/>
          <w:szCs w:val="20"/>
        </w:rPr>
        <w:t xml:space="preserve">–Erhöhung ALQ durch Mindestlohn, Verteuerung von ungelernter Arbeit über ihre Rentabilität hinaus </w:t>
      </w:r>
      <w:r w:rsidRPr="00A01887">
        <w:rPr>
          <w:rFonts w:ascii="Arial" w:hAnsi="Arial" w:cs="Arial"/>
          <w:sz w:val="20"/>
          <w:szCs w:val="20"/>
        </w:rPr>
        <w:t>→</w:t>
      </w:r>
      <w:r w:rsidRPr="00A01887">
        <w:rPr>
          <w:rFonts w:ascii="Verdana" w:hAnsi="Verdana"/>
          <w:sz w:val="20"/>
          <w:szCs w:val="20"/>
        </w:rPr>
        <w:t xml:space="preserve"> Entlassungen </w:t>
      </w:r>
    </w:p>
    <w:p w:rsidR="00C255A7" w:rsidRPr="00C255A7" w:rsidRDefault="00520405" w:rsidP="00C255A7">
      <w:pPr>
        <w:pStyle w:val="KeinLeerraum"/>
        <w:rPr>
          <w:rFonts w:ascii="Verdana" w:hAnsi="Verdana"/>
          <w:sz w:val="20"/>
          <w:szCs w:val="20"/>
        </w:rPr>
      </w:pPr>
      <w:r w:rsidRPr="00A01887">
        <w:rPr>
          <w:rFonts w:ascii="Verdana" w:hAnsi="Verdana"/>
          <w:sz w:val="20"/>
          <w:szCs w:val="20"/>
        </w:rPr>
        <w:t xml:space="preserve">–langfristig Substitution arbeits-zu kapitalintensive Produktion </w:t>
      </w:r>
      <w:r w:rsidRPr="00A01887">
        <w:rPr>
          <w:rFonts w:ascii="Arial" w:hAnsi="Arial" w:cs="Arial"/>
          <w:sz w:val="20"/>
          <w:szCs w:val="20"/>
        </w:rPr>
        <w:t>→</w:t>
      </w:r>
      <w:r w:rsidRPr="00A01887">
        <w:rPr>
          <w:rFonts w:ascii="Verdana" w:hAnsi="Verdana"/>
          <w:sz w:val="20"/>
          <w:szCs w:val="20"/>
        </w:rPr>
        <w:t xml:space="preserve"> Verfestigung der Arbeitslosigkeit bei ungelernten Arbeitern </w:t>
      </w:r>
      <w:r>
        <w:rPr>
          <w:rFonts w:ascii="Verdana" w:hAnsi="Verdana"/>
          <w:sz w:val="20"/>
          <w:szCs w:val="20"/>
        </w:rPr>
        <w:br/>
      </w:r>
      <w:r w:rsidR="00C255A7">
        <w:rPr>
          <w:rFonts w:ascii="Verdana" w:hAnsi="Verdana"/>
          <w:sz w:val="20"/>
          <w:szCs w:val="20"/>
        </w:rPr>
        <w:t>-Ausweitung der Schattenwirtschaft</w:t>
      </w:r>
      <w:r w:rsidR="00C255A7">
        <w:rPr>
          <w:rFonts w:ascii="Verdana" w:hAnsi="Verdana"/>
          <w:sz w:val="20"/>
          <w:szCs w:val="20"/>
        </w:rPr>
        <w:br/>
        <w:t>- unfreiwillige Arbeitslosigkeit („vernichtet Arbeitsplätze“)</w:t>
      </w:r>
      <w:r w:rsidR="00C255A7">
        <w:rPr>
          <w:rFonts w:ascii="Verdana" w:hAnsi="Verdana"/>
          <w:sz w:val="20"/>
          <w:szCs w:val="20"/>
        </w:rPr>
        <w:br/>
        <w:t>- passende Höhe nicht für alle Branchen gleich.</w:t>
      </w:r>
    </w:p>
    <w:p w:rsidR="00520405" w:rsidRPr="00520405" w:rsidRDefault="00520405" w:rsidP="00520405">
      <w:pPr>
        <w:pStyle w:val="KeinLeerraum"/>
        <w:rPr>
          <w:rFonts w:ascii="Verdana" w:hAnsi="Verdana"/>
          <w:sz w:val="20"/>
          <w:szCs w:val="20"/>
        </w:rPr>
      </w:pPr>
    </w:p>
    <w:p w:rsidR="000133F6" w:rsidRDefault="00520405" w:rsidP="00520405">
      <w:pPr>
        <w:pStyle w:val="KeinLeerraum"/>
        <w:rPr>
          <w:rFonts w:ascii="Verdana" w:hAnsi="Verdana"/>
          <w:sz w:val="20"/>
          <w:szCs w:val="20"/>
        </w:rPr>
      </w:pPr>
      <w:r w:rsidRPr="00520405">
        <w:rPr>
          <w:rFonts w:ascii="Verdana" w:hAnsi="Verdana"/>
          <w:b/>
          <w:sz w:val="20"/>
          <w:szCs w:val="20"/>
        </w:rPr>
        <w:t>Keine einheitliche Theorie</w:t>
      </w:r>
      <w:r w:rsidRPr="00520405">
        <w:rPr>
          <w:rFonts w:ascii="Verdana" w:hAnsi="Verdana"/>
          <w:sz w:val="20"/>
          <w:szCs w:val="20"/>
        </w:rPr>
        <w:t xml:space="preserve"> zur Wirkung des Mindestlohns (potentiell viele Vor- und Nachteile). Studien weisen darauf hin, dass positive Wirkungen bezüglich Verdienst und dem Rückgang prekärer Beschäftigung eintritt.</w:t>
      </w:r>
    </w:p>
    <w:p w:rsidR="00520405" w:rsidRPr="00520405" w:rsidRDefault="00520405" w:rsidP="00520405">
      <w:pPr>
        <w:pStyle w:val="KeinLeerraum"/>
        <w:rPr>
          <w:rFonts w:ascii="Verdana" w:hAnsi="Verdana"/>
          <w:sz w:val="20"/>
          <w:szCs w:val="20"/>
        </w:rPr>
      </w:pPr>
    </w:p>
    <w:p w:rsidR="000133F6" w:rsidRDefault="000133F6" w:rsidP="00520405">
      <w:pPr>
        <w:pStyle w:val="KeinLeerraum"/>
        <w:rPr>
          <w:rFonts w:ascii="Verdana" w:hAnsi="Verdana"/>
          <w:sz w:val="20"/>
          <w:szCs w:val="20"/>
        </w:rPr>
      </w:pPr>
      <w:r w:rsidRPr="000133F6">
        <w:rPr>
          <w:rFonts w:ascii="Verdana" w:hAnsi="Verdana"/>
          <w:b/>
          <w:bCs/>
          <w:sz w:val="20"/>
          <w:szCs w:val="20"/>
        </w:rPr>
        <w:t>Grenzproduktivität</w:t>
      </w:r>
      <w:r w:rsidRPr="000133F6">
        <w:rPr>
          <w:rFonts w:ascii="Verdana" w:hAnsi="Verdana"/>
          <w:sz w:val="20"/>
          <w:szCs w:val="20"/>
        </w:rPr>
        <w:t>: Zunahme der Produktivität bei Ausweitung der Beschäftigung um eine weitere Einheit (oder hier: bei Einstellung eines weiteren Arbeitsnehmers).</w:t>
      </w:r>
    </w:p>
    <w:p w:rsidR="00520405" w:rsidRPr="00520405" w:rsidRDefault="00520405" w:rsidP="00520405">
      <w:pPr>
        <w:pStyle w:val="KeinLeerraum"/>
        <w:rPr>
          <w:rFonts w:ascii="Verdana" w:hAnsi="Verdana"/>
          <w:sz w:val="20"/>
          <w:szCs w:val="20"/>
        </w:rPr>
      </w:pPr>
    </w:p>
    <w:p w:rsidR="00520405" w:rsidRDefault="000133F6" w:rsidP="00C255A7">
      <w:pPr>
        <w:pStyle w:val="KeinLeerraum"/>
        <w:rPr>
          <w:rFonts w:ascii="Verdana" w:hAnsi="Verdana"/>
          <w:sz w:val="20"/>
          <w:szCs w:val="20"/>
        </w:rPr>
      </w:pPr>
      <w:r w:rsidRPr="000133F6">
        <w:rPr>
          <w:rFonts w:ascii="Verdana" w:hAnsi="Verdana"/>
          <w:b/>
          <w:bCs/>
          <w:sz w:val="20"/>
          <w:szCs w:val="20"/>
        </w:rPr>
        <w:t>Neoklassischer Arbeitsmarkt</w:t>
      </w:r>
      <w:r w:rsidRPr="000133F6">
        <w:rPr>
          <w:rFonts w:ascii="Verdana" w:hAnsi="Verdana"/>
          <w:sz w:val="20"/>
          <w:szCs w:val="20"/>
        </w:rPr>
        <w:t>: perfekter Markt, Arbeit vollkommen mobil, vollständige Informationen, homogenes Arbeitsangebot, flexible Löhne. (Aber: beachte Restriktivität der Annahmen)</w:t>
      </w:r>
      <w:r w:rsidR="00520405">
        <w:rPr>
          <w:rFonts w:ascii="Verdana" w:hAnsi="Verdana"/>
          <w:sz w:val="20"/>
          <w:szCs w:val="20"/>
        </w:rPr>
        <w:t>.</w:t>
      </w:r>
    </w:p>
    <w:p w:rsidR="00C255A7" w:rsidRPr="00C255A7" w:rsidRDefault="00C255A7" w:rsidP="00C255A7">
      <w:pPr>
        <w:pStyle w:val="KeinLeerraum"/>
        <w:rPr>
          <w:rFonts w:ascii="Verdana" w:hAnsi="Verdana"/>
          <w:sz w:val="20"/>
          <w:szCs w:val="20"/>
        </w:rPr>
      </w:pPr>
      <w:r w:rsidRPr="00C255A7">
        <w:rPr>
          <w:rFonts w:ascii="Verdana" w:hAnsi="Verdana"/>
          <w:sz w:val="20"/>
          <w:szCs w:val="20"/>
        </w:rPr>
        <w:t>•Anteil Langzeitarbeitslose stagniert seit Jahren. EU-weites Problem, dass die Gefahr birgt, bestimmte Bevölkerungsteile (mit besonderem Risiko) von der gesellschaftlichen Teilhabe auszuklammern.</w:t>
      </w:r>
    </w:p>
    <w:p w:rsidR="00F04240" w:rsidRPr="00520405" w:rsidRDefault="00C255A7" w:rsidP="00520405">
      <w:pPr>
        <w:pStyle w:val="KeinLeerraum"/>
        <w:rPr>
          <w:rFonts w:ascii="Verdana" w:hAnsi="Verdana"/>
          <w:sz w:val="20"/>
          <w:szCs w:val="20"/>
        </w:rPr>
      </w:pPr>
      <w:r w:rsidRPr="00C255A7">
        <w:rPr>
          <w:rFonts w:ascii="Verdana" w:hAnsi="Verdana"/>
          <w:sz w:val="20"/>
          <w:szCs w:val="20"/>
        </w:rPr>
        <w:t>•Die Neoklassik bietet einen theoretischen Rahmen, kann aber auf Grund restriktiver Annahmen nur sehr begrenzt die tatsächlichen Gegebenheiten auf dem Arbeitsmarkt erfassen.</w:t>
      </w:r>
    </w:p>
    <w:p w:rsidR="0067118F" w:rsidRDefault="0067118F" w:rsidP="0052040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950898" cy="2681405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798" cy="26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855"/>
    <w:multiLevelType w:val="hybridMultilevel"/>
    <w:tmpl w:val="521206F6"/>
    <w:lvl w:ilvl="0" w:tplc="614C16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6DCD"/>
    <w:multiLevelType w:val="hybridMultilevel"/>
    <w:tmpl w:val="CACCA98A"/>
    <w:lvl w:ilvl="0" w:tplc="72D4C37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67019"/>
    <w:multiLevelType w:val="hybridMultilevel"/>
    <w:tmpl w:val="F82AF304"/>
    <w:lvl w:ilvl="0" w:tplc="875EAFC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66C3"/>
    <w:multiLevelType w:val="hybridMultilevel"/>
    <w:tmpl w:val="0BAE7272"/>
    <w:lvl w:ilvl="0" w:tplc="EAA41F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25DB6"/>
    <w:multiLevelType w:val="hybridMultilevel"/>
    <w:tmpl w:val="716C9580"/>
    <w:lvl w:ilvl="0" w:tplc="EA6A84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2425D"/>
    <w:multiLevelType w:val="hybridMultilevel"/>
    <w:tmpl w:val="0E5AED7E"/>
    <w:lvl w:ilvl="0" w:tplc="9C68B5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46826"/>
    <w:multiLevelType w:val="hybridMultilevel"/>
    <w:tmpl w:val="5046E834"/>
    <w:lvl w:ilvl="0" w:tplc="993AC7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F6"/>
    <w:rsid w:val="000133F6"/>
    <w:rsid w:val="002134DB"/>
    <w:rsid w:val="00431F59"/>
    <w:rsid w:val="00442F5E"/>
    <w:rsid w:val="00520405"/>
    <w:rsid w:val="0067118F"/>
    <w:rsid w:val="007172D2"/>
    <w:rsid w:val="009209F6"/>
    <w:rsid w:val="00A01887"/>
    <w:rsid w:val="00C255A7"/>
    <w:rsid w:val="00C745D7"/>
    <w:rsid w:val="00F0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711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6711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1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711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6711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1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Heinle</dc:creator>
  <cp:lastModifiedBy>Johannes Heinle</cp:lastModifiedBy>
  <cp:revision>7</cp:revision>
  <dcterms:created xsi:type="dcterms:W3CDTF">2017-09-11T20:39:00Z</dcterms:created>
  <dcterms:modified xsi:type="dcterms:W3CDTF">2017-09-15T13:08:00Z</dcterms:modified>
</cp:coreProperties>
</file>