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AB" w:rsidRDefault="00B92F50">
      <w:r>
        <w:rPr>
          <w:rFonts w:ascii="Verdana" w:hAnsi="Verdana" w:cs="CMSS12"/>
          <w:sz w:val="40"/>
          <w:szCs w:val="40"/>
        </w:rPr>
        <w:t>4</w:t>
      </w:r>
      <w:r w:rsidRPr="00D72C80">
        <w:rPr>
          <w:rFonts w:ascii="Verdana" w:hAnsi="Verdana" w:cs="CMSS12"/>
          <w:sz w:val="40"/>
          <w:szCs w:val="40"/>
        </w:rPr>
        <w:t xml:space="preserve">. </w:t>
      </w:r>
      <w:proofErr w:type="spellStart"/>
      <w:r>
        <w:rPr>
          <w:rFonts w:ascii="Verdana" w:hAnsi="Verdana" w:cs="CMSS12"/>
          <w:sz w:val="40"/>
          <w:szCs w:val="40"/>
          <w:u w:val="single"/>
        </w:rPr>
        <w:t>Cambridger</w:t>
      </w:r>
      <w:proofErr w:type="spellEnd"/>
      <w:r>
        <w:rPr>
          <w:rFonts w:ascii="Verdana" w:hAnsi="Verdana" w:cs="CMSS12"/>
          <w:sz w:val="40"/>
          <w:szCs w:val="40"/>
          <w:u w:val="single"/>
        </w:rPr>
        <w:t xml:space="preserve"> Schule</w:t>
      </w:r>
    </w:p>
    <w:p w:rsidR="00B92F50" w:rsidRDefault="00B92F50" w:rsidP="00B92F50">
      <w:r>
        <w:t xml:space="preserve">Weniger eine Schule als eine Gruppe. Keine gemeinsame Doktrin, sondern gemeinsame kritische Haltung. </w:t>
      </w:r>
      <w:r>
        <w:t>Einer der mächtigsten Versuche, einen alternativen Ansat</w:t>
      </w:r>
      <w:r>
        <w:t xml:space="preserve">z zum Mainstream zu entwickeln. </w:t>
      </w:r>
      <w:r>
        <w:t>Cambridge Ansatz als Vermächtnis dieser Ökonomen</w:t>
      </w:r>
      <w:r>
        <w:t>.</w:t>
      </w:r>
    </w:p>
    <w:p w:rsidR="00B92F50" w:rsidRDefault="00B92F50" w:rsidP="00B92F50"/>
    <w:p w:rsidR="00AC5BC0" w:rsidRDefault="00B92F50" w:rsidP="00AC5BC0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923B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Vier Stationen</w:t>
      </w:r>
      <w:r>
        <w:rPr>
          <w:u w:val="single"/>
        </w:rPr>
        <w:br/>
      </w:r>
      <w:r w:rsidRPr="00F507B6">
        <w:rPr>
          <w:rFonts w:ascii="Verdana" w:eastAsia="Times New Roman" w:hAnsi="Verdana" w:cs="Helvetica"/>
          <w:color w:val="1D2129"/>
          <w:sz w:val="20"/>
          <w:szCs w:val="20"/>
          <w:lang w:eastAsia="de-DE"/>
        </w:rPr>
        <w:t xml:space="preserve">a) </w:t>
      </w:r>
      <w:r w:rsidRPr="00F507B6">
        <w:rPr>
          <w:rFonts w:ascii="Verdana" w:eastAsia="Times New Roman" w:hAnsi="Verdana" w:cs="Helvetica"/>
          <w:b/>
          <w:color w:val="1D2129"/>
          <w:sz w:val="20"/>
          <w:szCs w:val="20"/>
          <w:lang w:eastAsia="de-DE"/>
        </w:rPr>
        <w:t>die Marshall-</w:t>
      </w:r>
      <w:r w:rsidR="00F507B6" w:rsidRPr="00F507B6">
        <w:rPr>
          <w:rFonts w:ascii="Verdana" w:eastAsia="Times New Roman" w:hAnsi="Verdana" w:cs="Helvetica"/>
          <w:b/>
          <w:color w:val="1D2129"/>
          <w:sz w:val="20"/>
          <w:szCs w:val="20"/>
          <w:lang w:eastAsia="de-DE"/>
        </w:rPr>
        <w:t>Ära</w:t>
      </w:r>
      <w:r w:rsidR="00AC5BC0">
        <w:rPr>
          <w:rFonts w:ascii="Verdana" w:eastAsia="Times New Roman" w:hAnsi="Verdana" w:cs="Helvetica"/>
          <w:color w:val="1D2129"/>
          <w:sz w:val="20"/>
          <w:szCs w:val="20"/>
          <w:lang w:eastAsia="de-DE"/>
        </w:rPr>
        <w:t xml:space="preserve">, </w:t>
      </w:r>
      <w:r w:rsidR="00F507B6" w:rsidRPr="00F507B6">
        <w:rPr>
          <w:rFonts w:ascii="Verdana" w:eastAsia="Times New Roman" w:hAnsi="Verdana" w:cs="Helvetica"/>
          <w:color w:val="1D2129"/>
          <w:sz w:val="20"/>
          <w:szCs w:val="20"/>
          <w:lang w:eastAsia="de-DE"/>
        </w:rPr>
        <w:t>bis Mitte der 1920er Jahre:</w:t>
      </w:r>
      <w:r w:rsidR="00AC5BC0">
        <w:rPr>
          <w:rFonts w:ascii="Verdana" w:eastAsia="Times New Roman" w:hAnsi="Verdana" w:cs="Helvetica"/>
          <w:color w:val="1D2129"/>
          <w:sz w:val="20"/>
          <w:szCs w:val="20"/>
          <w:lang w:eastAsia="de-DE"/>
        </w:rPr>
        <w:t xml:space="preserve"> 1903 läutete Marshall einen neuen Abschnitt der </w:t>
      </w:r>
      <w:proofErr w:type="spellStart"/>
      <w:r w:rsidR="00AC5BC0">
        <w:rPr>
          <w:rFonts w:ascii="Verdana" w:eastAsia="Times New Roman" w:hAnsi="Verdana" w:cs="Helvetica"/>
          <w:color w:val="1D2129"/>
          <w:sz w:val="20"/>
          <w:szCs w:val="20"/>
          <w:lang w:eastAsia="de-DE"/>
        </w:rPr>
        <w:t>WiWi</w:t>
      </w:r>
      <w:proofErr w:type="spellEnd"/>
      <w:r w:rsidR="00AC5BC0">
        <w:rPr>
          <w:rFonts w:ascii="Verdana" w:eastAsia="Times New Roman" w:hAnsi="Verdana" w:cs="Helvetica"/>
          <w:color w:val="1D2129"/>
          <w:sz w:val="20"/>
          <w:szCs w:val="20"/>
          <w:lang w:eastAsia="de-DE"/>
        </w:rPr>
        <w:t xml:space="preserve"> ein, seine Anhänger hielten seine Lehre noch lange nach seinem Tod am Leben. Die Schule umfasste fasst alle Mitglieder der Fakultät für Wirtschaft und Politik</w:t>
      </w:r>
      <w:r w:rsidR="00F507B6" w:rsidRPr="00F507B6">
        <w:rPr>
          <w:rFonts w:ascii="Verdana" w:eastAsia="Times New Roman" w:hAnsi="Verdana" w:cs="Helvetica"/>
          <w:color w:val="1D2129"/>
          <w:sz w:val="20"/>
          <w:szCs w:val="20"/>
          <w:lang w:eastAsia="de-DE"/>
        </w:rPr>
        <w:br/>
      </w:r>
    </w:p>
    <w:p w:rsidR="00AC5BC0" w:rsidRDefault="00B92F50" w:rsidP="00AC5BC0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F507B6">
        <w:rPr>
          <w:rFonts w:ascii="Verdana" w:hAnsi="Verdana"/>
          <w:sz w:val="20"/>
          <w:szCs w:val="20"/>
          <w:lang w:eastAsia="de-DE"/>
        </w:rPr>
        <w:t xml:space="preserve">b) </w:t>
      </w:r>
      <w:r w:rsidRPr="00F507B6">
        <w:rPr>
          <w:rFonts w:ascii="Verdana" w:hAnsi="Verdana"/>
          <w:b/>
          <w:sz w:val="20"/>
          <w:szCs w:val="20"/>
          <w:lang w:eastAsia="de-DE"/>
        </w:rPr>
        <w:t>die Keynes-</w:t>
      </w:r>
      <w:r w:rsidR="00F507B6" w:rsidRPr="00F507B6">
        <w:rPr>
          <w:rFonts w:ascii="Verdana" w:hAnsi="Verdana"/>
          <w:b/>
          <w:sz w:val="20"/>
          <w:szCs w:val="20"/>
          <w:lang w:eastAsia="de-DE"/>
        </w:rPr>
        <w:t>Ära</w:t>
      </w:r>
      <w:r w:rsidR="00F507B6" w:rsidRPr="00F507B6">
        <w:rPr>
          <w:rFonts w:ascii="Verdana" w:hAnsi="Verdana"/>
          <w:sz w:val="20"/>
          <w:szCs w:val="20"/>
          <w:lang w:eastAsia="de-DE"/>
        </w:rPr>
        <w:t>, bis Mitte der 1940er Jahre:</w:t>
      </w:r>
      <w:r w:rsidR="00AC5BC0">
        <w:rPr>
          <w:rFonts w:ascii="Verdana" w:hAnsi="Verdana"/>
          <w:sz w:val="20"/>
          <w:szCs w:val="20"/>
          <w:lang w:eastAsia="de-DE"/>
        </w:rPr>
        <w:t xml:space="preserve"> problematischer als Gruppe zu </w:t>
      </w:r>
      <w:r w:rsidR="00AC5BC0" w:rsidRPr="00945738">
        <w:rPr>
          <w:rFonts w:ascii="Verdana" w:hAnsi="Verdana"/>
          <w:sz w:val="20"/>
          <w:szCs w:val="20"/>
        </w:rPr>
        <w:t xml:space="preserve">definieren. </w:t>
      </w:r>
      <w:r w:rsidR="009C4F06" w:rsidRPr="00945738">
        <w:rPr>
          <w:rFonts w:ascii="Verdana" w:hAnsi="Verdana"/>
          <w:sz w:val="20"/>
          <w:szCs w:val="20"/>
        </w:rPr>
        <w:t xml:space="preserve">Sollte </w:t>
      </w:r>
      <w:r w:rsidR="009C4F06" w:rsidRPr="00945738">
        <w:rPr>
          <w:rFonts w:ascii="Verdana" w:hAnsi="Verdana"/>
          <w:sz w:val="20"/>
          <w:szCs w:val="20"/>
          <w:lang w:eastAsia="de-DE"/>
        </w:rPr>
        <w:t xml:space="preserve">Piero </w:t>
      </w:r>
      <w:proofErr w:type="spellStart"/>
      <w:r w:rsidR="009C4F06" w:rsidRPr="00945738">
        <w:rPr>
          <w:rFonts w:ascii="Verdana" w:hAnsi="Verdana"/>
          <w:sz w:val="20"/>
          <w:szCs w:val="20"/>
          <w:lang w:eastAsia="de-DE"/>
        </w:rPr>
        <w:t>Sraffa</w:t>
      </w:r>
      <w:proofErr w:type="spellEnd"/>
      <w:r w:rsidR="009C4F06" w:rsidRPr="00945738">
        <w:rPr>
          <w:rFonts w:ascii="Verdana" w:hAnsi="Verdana"/>
          <w:sz w:val="20"/>
          <w:szCs w:val="20"/>
        </w:rPr>
        <w:t xml:space="preserve">, </w:t>
      </w:r>
      <w:r w:rsidR="009C4F06" w:rsidRPr="00945738">
        <w:rPr>
          <w:rFonts w:ascii="Verdana" w:hAnsi="Verdana"/>
          <w:sz w:val="20"/>
          <w:szCs w:val="20"/>
          <w:lang w:eastAsia="de-DE"/>
        </w:rPr>
        <w:t xml:space="preserve">Roy </w:t>
      </w:r>
      <w:proofErr w:type="spellStart"/>
      <w:r w:rsidR="009C4F06" w:rsidRPr="00945738">
        <w:rPr>
          <w:rFonts w:ascii="Verdana" w:hAnsi="Verdana"/>
          <w:sz w:val="20"/>
          <w:szCs w:val="20"/>
          <w:lang w:eastAsia="de-DE"/>
        </w:rPr>
        <w:t>Harrod</w:t>
      </w:r>
      <w:proofErr w:type="spellEnd"/>
      <w:r w:rsidR="009C4F06" w:rsidRPr="00945738">
        <w:rPr>
          <w:rFonts w:ascii="Verdana" w:hAnsi="Verdana"/>
          <w:sz w:val="20"/>
          <w:szCs w:val="20"/>
        </w:rPr>
        <w:t xml:space="preserve"> und </w:t>
      </w:r>
      <w:r w:rsidR="009C4F06" w:rsidRPr="00945738">
        <w:rPr>
          <w:rFonts w:ascii="Verdana" w:hAnsi="Verdana"/>
          <w:sz w:val="20"/>
          <w:szCs w:val="20"/>
          <w:lang w:eastAsia="de-DE"/>
        </w:rPr>
        <w:t>Richard M. Goodwin</w:t>
      </w:r>
      <w:r w:rsidR="009C4F06" w:rsidRPr="00945738">
        <w:rPr>
          <w:rFonts w:ascii="Verdana" w:hAnsi="Verdana"/>
          <w:sz w:val="20"/>
          <w:szCs w:val="20"/>
        </w:rPr>
        <w:t xml:space="preserve"> beinhalten. Straffe </w:t>
      </w:r>
      <w:proofErr w:type="spellStart"/>
      <w:r w:rsidR="009C4F06" w:rsidRPr="00945738">
        <w:rPr>
          <w:rFonts w:ascii="Verdana" w:hAnsi="Verdana"/>
          <w:sz w:val="20"/>
          <w:szCs w:val="20"/>
        </w:rPr>
        <w:t>griff</w:t>
      </w:r>
      <w:proofErr w:type="spellEnd"/>
      <w:r w:rsidR="009C4F06" w:rsidRPr="00945738">
        <w:rPr>
          <w:rFonts w:ascii="Verdana" w:hAnsi="Verdana"/>
          <w:sz w:val="20"/>
          <w:szCs w:val="20"/>
        </w:rPr>
        <w:t xml:space="preserve"> in die Marshall-</w:t>
      </w:r>
      <w:r w:rsidR="00945738">
        <w:rPr>
          <w:rFonts w:ascii="Verdana" w:hAnsi="Verdana"/>
          <w:sz w:val="20"/>
          <w:szCs w:val="20"/>
        </w:rPr>
        <w:t xml:space="preserve">Hegemonie ein, </w:t>
      </w:r>
      <w:r w:rsidR="009C4F06" w:rsidRPr="00945738">
        <w:rPr>
          <w:rFonts w:ascii="Verdana" w:hAnsi="Verdana"/>
          <w:sz w:val="20"/>
          <w:szCs w:val="20"/>
        </w:rPr>
        <w:t xml:space="preserve">initiierte </w:t>
      </w:r>
      <w:r w:rsidR="00945738">
        <w:rPr>
          <w:rFonts w:ascii="Verdana" w:hAnsi="Verdana"/>
          <w:sz w:val="20"/>
          <w:szCs w:val="20"/>
        </w:rPr>
        <w:t xml:space="preserve">die </w:t>
      </w:r>
      <w:proofErr w:type="gramStart"/>
      <w:r w:rsidR="009C4F06" w:rsidRPr="00945738">
        <w:rPr>
          <w:rFonts w:ascii="Verdana" w:hAnsi="Verdana"/>
          <w:sz w:val="20"/>
          <w:szCs w:val="20"/>
          <w:lang w:eastAsia="de-DE"/>
        </w:rPr>
        <w:t>unvollkommenen</w:t>
      </w:r>
      <w:proofErr w:type="gramEnd"/>
      <w:r w:rsidR="009C4F06" w:rsidRPr="00945738">
        <w:rPr>
          <w:rFonts w:ascii="Verdana" w:hAnsi="Verdana"/>
          <w:sz w:val="20"/>
          <w:szCs w:val="20"/>
          <w:lang w:eastAsia="de-DE"/>
        </w:rPr>
        <w:t xml:space="preserve"> Wettbewerbstheorie</w:t>
      </w:r>
      <w:r w:rsidR="00945738" w:rsidRPr="00945738">
        <w:rPr>
          <w:rFonts w:ascii="Verdana" w:hAnsi="Verdana"/>
          <w:sz w:val="20"/>
          <w:szCs w:val="20"/>
        </w:rPr>
        <w:t>.</w:t>
      </w:r>
    </w:p>
    <w:p w:rsidR="00945738" w:rsidRDefault="00B92F50" w:rsidP="00945738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F507B6">
        <w:rPr>
          <w:rFonts w:ascii="Verdana" w:hAnsi="Verdana"/>
          <w:sz w:val="20"/>
          <w:szCs w:val="20"/>
          <w:lang w:eastAsia="de-DE"/>
        </w:rPr>
        <w:t xml:space="preserve">c) </w:t>
      </w:r>
      <w:r w:rsidRPr="00F507B6">
        <w:rPr>
          <w:rFonts w:ascii="Verdana" w:hAnsi="Verdana"/>
          <w:b/>
          <w:sz w:val="20"/>
          <w:szCs w:val="20"/>
          <w:lang w:eastAsia="de-DE"/>
        </w:rPr>
        <w:t>das Goldene Zeitalt</w:t>
      </w:r>
      <w:r w:rsidR="00F507B6" w:rsidRPr="00F507B6">
        <w:rPr>
          <w:rFonts w:ascii="Verdana" w:hAnsi="Verdana"/>
          <w:b/>
          <w:sz w:val="20"/>
          <w:szCs w:val="20"/>
          <w:lang w:eastAsia="de-DE"/>
        </w:rPr>
        <w:t>er</w:t>
      </w:r>
      <w:r w:rsidR="00F507B6" w:rsidRPr="00F507B6">
        <w:rPr>
          <w:rFonts w:ascii="Verdana" w:hAnsi="Verdana"/>
          <w:sz w:val="20"/>
          <w:szCs w:val="20"/>
          <w:lang w:eastAsia="de-DE"/>
        </w:rPr>
        <w:t>, bis Anfang der 1970er Jahre:</w:t>
      </w:r>
      <w:r w:rsidR="00945738">
        <w:rPr>
          <w:rFonts w:ascii="Verdana" w:hAnsi="Verdana"/>
          <w:sz w:val="20"/>
          <w:szCs w:val="20"/>
          <w:lang w:eastAsia="de-DE"/>
        </w:rPr>
        <w:t xml:space="preserve"> </w:t>
      </w:r>
      <w:r w:rsidR="00945738" w:rsidRPr="00945738">
        <w:rPr>
          <w:rFonts w:ascii="Verdana" w:hAnsi="Verdana"/>
          <w:sz w:val="20"/>
          <w:szCs w:val="20"/>
          <w:lang w:eastAsia="de-DE"/>
        </w:rPr>
        <w:t>Nach dem Zweiten Weltkrieg zog der Ruf der berühmtesten Ökonomen von Cambridge Studenten aus der ganzen Welt an</w:t>
      </w:r>
      <w:r w:rsidR="00945738">
        <w:rPr>
          <w:rFonts w:ascii="Verdana" w:hAnsi="Verdana"/>
          <w:sz w:val="20"/>
          <w:szCs w:val="20"/>
          <w:lang w:eastAsia="de-DE"/>
        </w:rPr>
        <w:t xml:space="preserve"> (Verdreifachung der Studentenzahl innerhalb von zwanzig Jahren.</w:t>
      </w:r>
    </w:p>
    <w:p w:rsidR="00945738" w:rsidRDefault="00945738" w:rsidP="00945738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AC5BC0" w:rsidRDefault="00B92F50" w:rsidP="00DC5C32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F507B6">
        <w:rPr>
          <w:rFonts w:ascii="Verdana" w:hAnsi="Verdana"/>
          <w:sz w:val="20"/>
          <w:szCs w:val="20"/>
          <w:lang w:eastAsia="de-DE"/>
        </w:rPr>
        <w:t xml:space="preserve">d) </w:t>
      </w:r>
      <w:r w:rsidRPr="00F507B6">
        <w:rPr>
          <w:rFonts w:ascii="Verdana" w:hAnsi="Verdana"/>
          <w:b/>
          <w:sz w:val="20"/>
          <w:szCs w:val="20"/>
          <w:lang w:eastAsia="de-DE"/>
        </w:rPr>
        <w:t>der "Fall von der Gnade"</w:t>
      </w:r>
      <w:r w:rsidRPr="00F507B6">
        <w:rPr>
          <w:rFonts w:ascii="Verdana" w:hAnsi="Verdana"/>
          <w:sz w:val="20"/>
          <w:szCs w:val="20"/>
          <w:lang w:eastAsia="de-DE"/>
        </w:rPr>
        <w:t>,</w:t>
      </w:r>
      <w:r w:rsidR="00F507B6" w:rsidRPr="00F507B6">
        <w:rPr>
          <w:rFonts w:ascii="Verdana" w:hAnsi="Verdana"/>
          <w:sz w:val="20"/>
          <w:szCs w:val="20"/>
          <w:lang w:eastAsia="de-DE"/>
        </w:rPr>
        <w:t xml:space="preserve"> bis in die frühen 1980er Jahre:</w:t>
      </w:r>
      <w:r w:rsidR="00DC5C32">
        <w:rPr>
          <w:rFonts w:ascii="Verdana" w:hAnsi="Verdana"/>
          <w:sz w:val="20"/>
          <w:szCs w:val="20"/>
          <w:lang w:eastAsia="de-DE"/>
        </w:rPr>
        <w:t xml:space="preserve"> Ökonomen des Goldenen Zeitalters haben sich zurückgezogen, Nachfolger konnten nicht gefunden werden. Neue Ökonomen verstanden sich eher als Gegner denn als Anhänger der </w:t>
      </w:r>
      <w:proofErr w:type="spellStart"/>
      <w:r w:rsidR="00DC5C32">
        <w:rPr>
          <w:rFonts w:ascii="Verdana" w:hAnsi="Verdana"/>
          <w:sz w:val="20"/>
          <w:szCs w:val="20"/>
          <w:lang w:eastAsia="de-DE"/>
        </w:rPr>
        <w:t>Cambridger</w:t>
      </w:r>
      <w:proofErr w:type="spellEnd"/>
      <w:r w:rsidR="00DC5C32">
        <w:rPr>
          <w:rFonts w:ascii="Verdana" w:hAnsi="Verdana"/>
          <w:sz w:val="20"/>
          <w:szCs w:val="20"/>
          <w:lang w:eastAsia="de-DE"/>
        </w:rPr>
        <w:t xml:space="preserve"> Schule.</w:t>
      </w:r>
      <w:r w:rsidR="00AC5BC0">
        <w:rPr>
          <w:rFonts w:ascii="Verdana" w:hAnsi="Verdana"/>
          <w:sz w:val="20"/>
          <w:szCs w:val="20"/>
          <w:lang w:eastAsia="de-DE"/>
        </w:rPr>
        <w:br/>
      </w:r>
    </w:p>
    <w:p w:rsidR="00B92F50" w:rsidRDefault="00AC5BC0" w:rsidP="00AC5BC0">
      <w:pPr>
        <w:pStyle w:val="KeinLeerraum"/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t xml:space="preserve">e) </w:t>
      </w:r>
      <w:r w:rsidRPr="00AC5BC0">
        <w:rPr>
          <w:rFonts w:ascii="Verdana" w:hAnsi="Verdana"/>
          <w:b/>
          <w:sz w:val="20"/>
          <w:szCs w:val="20"/>
          <w:lang w:eastAsia="de-DE"/>
        </w:rPr>
        <w:t>Spätere Periode</w:t>
      </w:r>
      <w:r w:rsidRPr="00AC5BC0">
        <w:rPr>
          <w:rFonts w:ascii="Verdana" w:hAnsi="Verdana"/>
          <w:sz w:val="20"/>
          <w:szCs w:val="20"/>
          <w:lang w:eastAsia="de-DE"/>
        </w:rPr>
        <w:t xml:space="preserve">: Eine erkennbare Gruppe in Cambridge, die eine Opposition zur neoklassischen Ökonomie </w:t>
      </w:r>
      <w:r>
        <w:rPr>
          <w:rFonts w:ascii="Verdana" w:hAnsi="Verdana"/>
          <w:sz w:val="20"/>
          <w:szCs w:val="20"/>
          <w:lang w:eastAsia="de-DE"/>
        </w:rPr>
        <w:t>besaß</w:t>
      </w:r>
      <w:r w:rsidRPr="00AC5BC0">
        <w:rPr>
          <w:rFonts w:ascii="Verdana" w:hAnsi="Verdana"/>
          <w:sz w:val="20"/>
          <w:szCs w:val="20"/>
          <w:lang w:eastAsia="de-DE"/>
        </w:rPr>
        <w:t xml:space="preserve"> und </w:t>
      </w:r>
      <w:r>
        <w:rPr>
          <w:rFonts w:ascii="Verdana" w:hAnsi="Verdana"/>
          <w:sz w:val="20"/>
          <w:szCs w:val="20"/>
          <w:lang w:eastAsia="de-DE"/>
        </w:rPr>
        <w:t xml:space="preserve">sich </w:t>
      </w:r>
      <w:r w:rsidRPr="00AC5BC0">
        <w:rPr>
          <w:rFonts w:ascii="Verdana" w:hAnsi="Verdana"/>
          <w:sz w:val="20"/>
          <w:szCs w:val="20"/>
          <w:lang w:eastAsia="de-DE"/>
        </w:rPr>
        <w:t xml:space="preserve">hauptsächlich auf Keynes und </w:t>
      </w:r>
      <w:proofErr w:type="spellStart"/>
      <w:r w:rsidRPr="00AC5BC0">
        <w:rPr>
          <w:rFonts w:ascii="Verdana" w:hAnsi="Verdana"/>
          <w:sz w:val="20"/>
          <w:szCs w:val="20"/>
          <w:lang w:eastAsia="de-DE"/>
        </w:rPr>
        <w:t>Sraffa</w:t>
      </w:r>
      <w:proofErr w:type="spellEnd"/>
      <w:r>
        <w:rPr>
          <w:rFonts w:ascii="Verdana" w:hAnsi="Verdana"/>
          <w:sz w:val="20"/>
          <w:szCs w:val="20"/>
          <w:lang w:eastAsia="de-DE"/>
        </w:rPr>
        <w:t xml:space="preserve"> berief.</w:t>
      </w:r>
    </w:p>
    <w:p w:rsidR="00DC5C32" w:rsidRDefault="00DC5C32" w:rsidP="00AC5BC0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DC5C32" w:rsidRPr="00AC5BC0" w:rsidRDefault="00DC5C32" w:rsidP="00AC5BC0">
      <w:pPr>
        <w:pStyle w:val="KeinLeerraum"/>
        <w:rPr>
          <w:rFonts w:ascii="Verdana" w:eastAsia="Times New Roman" w:hAnsi="Verdana" w:cs="Helvetica"/>
          <w:color w:val="1D2129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t>…</w:t>
      </w:r>
      <w:bookmarkStart w:id="0" w:name="_GoBack"/>
      <w:bookmarkEnd w:id="0"/>
    </w:p>
    <w:p w:rsidR="00AC5BC0" w:rsidRDefault="00AC5BC0" w:rsidP="00AC5BC0">
      <w:pPr>
        <w:pStyle w:val="KeinLeerraum"/>
        <w:rPr>
          <w:rFonts w:ascii="inherit" w:eastAsia="Times New Roman" w:hAnsi="inherit" w:cs="Helvetica"/>
          <w:color w:val="1D2129"/>
          <w:sz w:val="21"/>
          <w:szCs w:val="21"/>
          <w:lang w:eastAsia="de-DE"/>
        </w:rPr>
      </w:pPr>
    </w:p>
    <w:p w:rsidR="00AC5BC0" w:rsidRDefault="00AC5BC0" w:rsidP="00AC5BC0">
      <w:pPr>
        <w:pStyle w:val="KeinLeerraum"/>
        <w:rPr>
          <w:rFonts w:ascii="inherit" w:eastAsia="Times New Roman" w:hAnsi="inherit" w:cs="Helvetica"/>
          <w:color w:val="1D2129"/>
          <w:sz w:val="21"/>
          <w:szCs w:val="21"/>
          <w:lang w:eastAsia="de-DE"/>
        </w:rPr>
      </w:pPr>
    </w:p>
    <w:p w:rsidR="00945738" w:rsidRDefault="00945738" w:rsidP="00AC5BC0">
      <w:pPr>
        <w:pStyle w:val="KeinLeerraum"/>
        <w:rPr>
          <w:rFonts w:ascii="inherit" w:eastAsia="Times New Roman" w:hAnsi="inherit" w:cs="Helvetica"/>
          <w:color w:val="1D2129"/>
          <w:sz w:val="21"/>
          <w:szCs w:val="21"/>
          <w:lang w:eastAsia="de-DE"/>
        </w:rPr>
      </w:pPr>
    </w:p>
    <w:p w:rsidR="00945738" w:rsidRDefault="00945738" w:rsidP="00AC5BC0">
      <w:pPr>
        <w:pStyle w:val="KeinLeerraum"/>
        <w:rPr>
          <w:rFonts w:ascii="inherit" w:eastAsia="Times New Roman" w:hAnsi="inherit" w:cs="Helvetica"/>
          <w:color w:val="1D2129"/>
          <w:sz w:val="21"/>
          <w:szCs w:val="21"/>
          <w:lang w:eastAsia="de-DE"/>
        </w:rPr>
      </w:pPr>
    </w:p>
    <w:p w:rsidR="00945738" w:rsidRPr="00AC5BC0" w:rsidRDefault="00945738" w:rsidP="00AC5BC0">
      <w:pPr>
        <w:pStyle w:val="KeinLeerraum"/>
        <w:rPr>
          <w:rFonts w:ascii="inherit" w:eastAsia="Times New Roman" w:hAnsi="inherit" w:cs="Helvetica"/>
          <w:color w:val="1D2129"/>
          <w:sz w:val="21"/>
          <w:szCs w:val="21"/>
          <w:lang w:eastAsia="de-DE"/>
        </w:rPr>
      </w:pPr>
    </w:p>
    <w:sectPr w:rsidR="00945738" w:rsidRPr="00AC5B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MSS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0C42"/>
    <w:multiLevelType w:val="hybridMultilevel"/>
    <w:tmpl w:val="AB7C374E"/>
    <w:lvl w:ilvl="0" w:tplc="D1E86D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70C76"/>
    <w:multiLevelType w:val="hybridMultilevel"/>
    <w:tmpl w:val="DEEA70DA"/>
    <w:lvl w:ilvl="0" w:tplc="9F3EB4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50"/>
    <w:rsid w:val="004A3CAB"/>
    <w:rsid w:val="00945738"/>
    <w:rsid w:val="009C4F06"/>
    <w:rsid w:val="00AC5BC0"/>
    <w:rsid w:val="00B92F50"/>
    <w:rsid w:val="00DC5C32"/>
    <w:rsid w:val="00F5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A278B-0358-4B6D-AAB4-B061872A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F50"/>
    <w:pPr>
      <w:ind w:left="720"/>
      <w:contextualSpacing/>
    </w:pPr>
  </w:style>
  <w:style w:type="paragraph" w:styleId="KeinLeerraum">
    <w:name w:val="No Spacing"/>
    <w:uiPriority w:val="1"/>
    <w:qFormat/>
    <w:rsid w:val="00F507B6"/>
    <w:pPr>
      <w:spacing w:after="0" w:line="240" w:lineRule="auto"/>
    </w:pPr>
  </w:style>
  <w:style w:type="character" w:customStyle="1" w:styleId="5yl5">
    <w:name w:val="_5yl5"/>
    <w:basedOn w:val="Absatz-Standardschriftart"/>
    <w:rsid w:val="0094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30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2</cp:revision>
  <dcterms:created xsi:type="dcterms:W3CDTF">2018-02-10T16:21:00Z</dcterms:created>
  <dcterms:modified xsi:type="dcterms:W3CDTF">2018-02-10T17:47:00Z</dcterms:modified>
</cp:coreProperties>
</file>