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F98" w:rsidRPr="006A4F98" w:rsidRDefault="006A4F98" w:rsidP="006A4F98">
      <w:pPr>
        <w:spacing w:after="0" w:line="525" w:lineRule="atLeast"/>
        <w:outlineLvl w:val="0"/>
        <w:rPr>
          <w:rFonts w:ascii="Helvetica" w:eastAsia="Times New Roman" w:hAnsi="Helvetica" w:cs="Helvetica"/>
          <w:b/>
          <w:bCs/>
          <w:color w:val="666666"/>
          <w:kern w:val="36"/>
          <w:sz w:val="38"/>
          <w:szCs w:val="38"/>
          <w:lang w:eastAsia="de-DE"/>
        </w:rPr>
      </w:pPr>
      <w:bookmarkStart w:id="0" w:name="_GoBack"/>
      <w:proofErr w:type="spellStart"/>
      <w:r w:rsidRPr="006A4F98">
        <w:rPr>
          <w:rFonts w:ascii="Helvetica" w:eastAsia="Times New Roman" w:hAnsi="Helvetica" w:cs="Helvetica"/>
          <w:b/>
          <w:bCs/>
          <w:color w:val="666666"/>
          <w:kern w:val="36"/>
          <w:sz w:val="38"/>
          <w:szCs w:val="38"/>
          <w:lang w:eastAsia="de-DE"/>
        </w:rPr>
        <w:t>Bellsche</w:t>
      </w:r>
      <w:proofErr w:type="spellEnd"/>
      <w:r w:rsidRPr="006A4F98">
        <w:rPr>
          <w:rFonts w:ascii="Helvetica" w:eastAsia="Times New Roman" w:hAnsi="Helvetica" w:cs="Helvetica"/>
          <w:b/>
          <w:bCs/>
          <w:color w:val="666666"/>
          <w:kern w:val="36"/>
          <w:sz w:val="38"/>
          <w:szCs w:val="38"/>
          <w:lang w:eastAsia="de-DE"/>
        </w:rPr>
        <w:t xml:space="preserve"> Ungleichung</w:t>
      </w:r>
    </w:p>
    <w:p w:rsidR="006A4F98" w:rsidRPr="006A4F98" w:rsidRDefault="006A4F98" w:rsidP="006A4F98">
      <w:pPr>
        <w:spacing w:after="150" w:line="261" w:lineRule="atLeast"/>
        <w:rPr>
          <w:rFonts w:ascii="Arial" w:eastAsia="Times New Roman" w:hAnsi="Arial" w:cs="Arial"/>
          <w:color w:val="666666"/>
          <w:sz w:val="18"/>
          <w:szCs w:val="18"/>
          <w:lang w:eastAsia="de-DE"/>
        </w:rPr>
      </w:pPr>
      <w:r w:rsidRPr="006A4F98">
        <w:rPr>
          <w:rFonts w:ascii="Verdana" w:eastAsia="Times New Roman" w:hAnsi="Verdana" w:cs="Arial"/>
          <w:color w:val="000000"/>
          <w:sz w:val="20"/>
          <w:szCs w:val="20"/>
          <w:lang w:eastAsia="de-DE"/>
        </w:rPr>
        <w:t>Wenn die</w:t>
      </w:r>
      <w:r w:rsidRPr="006A4F98">
        <w:rPr>
          <w:rFonts w:ascii="Arial" w:eastAsia="Times New Roman" w:hAnsi="Arial" w:cs="Arial"/>
          <w:color w:val="666666"/>
          <w:sz w:val="18"/>
          <w:szCs w:val="18"/>
          <w:lang w:eastAsia="de-DE"/>
        </w:rPr>
        <w:t> </w:t>
      </w:r>
      <w:hyperlink r:id="rId5" w:tooltip="Kopenhagener Interpretation der Quantenmechanik" w:history="1">
        <w:r w:rsidRPr="006A4F98">
          <w:rPr>
            <w:rFonts w:ascii="Verdana" w:eastAsia="Times New Roman" w:hAnsi="Verdana" w:cs="Arial"/>
            <w:b/>
            <w:bCs/>
            <w:color w:val="0000FF"/>
            <w:sz w:val="20"/>
            <w:szCs w:val="20"/>
            <w:u w:val="single"/>
            <w:lang w:eastAsia="de-DE"/>
          </w:rPr>
          <w:t>Kopenhagener Deutung der Quantenmechanik</w:t>
        </w:r>
      </w:hyperlink>
      <w:r w:rsidRPr="006A4F98">
        <w:rPr>
          <w:rFonts w:ascii="Arial" w:eastAsia="Times New Roman" w:hAnsi="Arial" w:cs="Arial"/>
          <w:color w:val="666666"/>
          <w:sz w:val="18"/>
          <w:szCs w:val="18"/>
          <w:lang w:eastAsia="de-DE"/>
        </w:rPr>
        <w:t> </w:t>
      </w:r>
      <w:r w:rsidRPr="006A4F98">
        <w:rPr>
          <w:rFonts w:ascii="Verdana" w:eastAsia="Times New Roman" w:hAnsi="Verdana" w:cs="Arial"/>
          <w:color w:val="000000"/>
          <w:sz w:val="20"/>
          <w:szCs w:val="20"/>
          <w:lang w:eastAsia="de-DE"/>
        </w:rPr>
        <w:t>wahr ist, werden die dem Experimentator unbekannten Teilcheneigenschaften erst zum Zeitpunkt der</w:t>
      </w:r>
      <w:r w:rsidRPr="006A4F98">
        <w:rPr>
          <w:rFonts w:ascii="Arial" w:eastAsia="Times New Roman" w:hAnsi="Arial" w:cs="Arial"/>
          <w:color w:val="666666"/>
          <w:sz w:val="18"/>
          <w:szCs w:val="18"/>
          <w:lang w:eastAsia="de-DE"/>
        </w:rPr>
        <w:t> </w:t>
      </w:r>
      <w:hyperlink r:id="rId6" w:tooltip="Messproblem" w:history="1">
        <w:r w:rsidRPr="006A4F98">
          <w:rPr>
            <w:rFonts w:ascii="Verdana" w:eastAsia="Times New Roman" w:hAnsi="Verdana" w:cs="Arial"/>
            <w:color w:val="0000FF"/>
            <w:sz w:val="20"/>
            <w:szCs w:val="20"/>
            <w:u w:val="single"/>
            <w:lang w:eastAsia="de-DE"/>
          </w:rPr>
          <w:t>Messung</w:t>
        </w:r>
      </w:hyperlink>
      <w:r w:rsidRPr="006A4F98">
        <w:rPr>
          <w:rFonts w:ascii="Arial" w:eastAsia="Times New Roman" w:hAnsi="Arial" w:cs="Arial"/>
          <w:color w:val="666666"/>
          <w:sz w:val="18"/>
          <w:szCs w:val="18"/>
          <w:lang w:eastAsia="de-DE"/>
        </w:rPr>
        <w:t> </w:t>
      </w:r>
      <w:r w:rsidRPr="006A4F98">
        <w:rPr>
          <w:rFonts w:ascii="Verdana" w:eastAsia="Times New Roman" w:hAnsi="Verdana" w:cs="Arial"/>
          <w:color w:val="000000"/>
          <w:sz w:val="20"/>
          <w:szCs w:val="20"/>
          <w:lang w:eastAsia="de-DE"/>
        </w:rPr>
        <w:t>festgelegt. Wenn jetzt die Messung an zwei räumlich entfernten Teilchen, die aber in ihren Eigenschaften z.B. durch</w:t>
      </w:r>
      <w:r w:rsidRPr="006A4F98">
        <w:rPr>
          <w:rFonts w:ascii="Arial" w:eastAsia="Times New Roman" w:hAnsi="Arial" w:cs="Arial"/>
          <w:color w:val="666666"/>
          <w:sz w:val="18"/>
          <w:szCs w:val="18"/>
          <w:lang w:eastAsia="de-DE"/>
        </w:rPr>
        <w:t> </w:t>
      </w:r>
      <w:hyperlink r:id="rId7" w:tooltip="Erhaltungssätze" w:history="1">
        <w:r w:rsidRPr="006A4F98">
          <w:rPr>
            <w:rFonts w:ascii="Verdana" w:eastAsia="Times New Roman" w:hAnsi="Verdana" w:cs="Arial"/>
            <w:color w:val="0000FF"/>
            <w:sz w:val="20"/>
            <w:szCs w:val="20"/>
            <w:u w:val="single"/>
            <w:lang w:eastAsia="de-DE"/>
          </w:rPr>
          <w:t>Erhaltungssätze</w:t>
        </w:r>
      </w:hyperlink>
      <w:r w:rsidRPr="006A4F98">
        <w:rPr>
          <w:rFonts w:ascii="Arial" w:eastAsia="Times New Roman" w:hAnsi="Arial" w:cs="Arial"/>
          <w:color w:val="666666"/>
          <w:sz w:val="18"/>
          <w:szCs w:val="18"/>
          <w:lang w:eastAsia="de-DE"/>
        </w:rPr>
        <w:t> </w:t>
      </w:r>
      <w:r w:rsidRPr="006A4F98">
        <w:rPr>
          <w:rFonts w:ascii="Verdana" w:eastAsia="Times New Roman" w:hAnsi="Verdana" w:cs="Arial"/>
          <w:color w:val="000000"/>
          <w:sz w:val="20"/>
          <w:szCs w:val="20"/>
          <w:lang w:eastAsia="de-DE"/>
        </w:rPr>
        <w:t>streng miteinander</w:t>
      </w:r>
      <w:r w:rsidRPr="006A4F98">
        <w:rPr>
          <w:rFonts w:ascii="Arial" w:eastAsia="Times New Roman" w:hAnsi="Arial" w:cs="Arial"/>
          <w:color w:val="666666"/>
          <w:sz w:val="18"/>
          <w:szCs w:val="18"/>
          <w:lang w:eastAsia="de-DE"/>
        </w:rPr>
        <w:t> </w:t>
      </w:r>
      <w:hyperlink r:id="rId8" w:tooltip="Quantenverschränkung" w:history="1">
        <w:r w:rsidRPr="006A4F98">
          <w:rPr>
            <w:rFonts w:ascii="Verdana" w:eastAsia="Times New Roman" w:hAnsi="Verdana" w:cs="Arial"/>
            <w:color w:val="0000FF"/>
            <w:sz w:val="20"/>
            <w:szCs w:val="20"/>
            <w:u w:val="single"/>
            <w:lang w:eastAsia="de-DE"/>
          </w:rPr>
          <w:t>verschränkt</w:t>
        </w:r>
      </w:hyperlink>
      <w:r w:rsidRPr="006A4F98">
        <w:rPr>
          <w:rFonts w:ascii="Arial" w:eastAsia="Times New Roman" w:hAnsi="Arial" w:cs="Arial"/>
          <w:color w:val="666666"/>
          <w:sz w:val="18"/>
          <w:szCs w:val="18"/>
          <w:lang w:eastAsia="de-DE"/>
        </w:rPr>
        <w:t> </w:t>
      </w:r>
      <w:r w:rsidRPr="006A4F98">
        <w:rPr>
          <w:rFonts w:ascii="Verdana" w:eastAsia="Times New Roman" w:hAnsi="Verdana" w:cs="Arial"/>
          <w:color w:val="000000"/>
          <w:sz w:val="20"/>
          <w:szCs w:val="20"/>
          <w:lang w:eastAsia="de-DE"/>
        </w:rPr>
        <w:t>sind, gleichzeitig stattfindet, wie soll dann das Messergebnis an dem einen Teilchen rechtzeitig vor der Messung bei dem anderen Teilchen eintreffen? </w:t>
      </w:r>
      <w:r w:rsidRPr="006A4F98">
        <w:rPr>
          <w:rFonts w:ascii="Verdana" w:eastAsia="Times New Roman" w:hAnsi="Verdana" w:cs="Arial"/>
          <w:b/>
          <w:bCs/>
          <w:color w:val="000000"/>
          <w:sz w:val="20"/>
          <w:szCs w:val="20"/>
          <w:lang w:eastAsia="de-DE"/>
        </w:rPr>
        <w:t>Albert Einstein, Boris Podolsky und Nathan Rosen</w:t>
      </w:r>
      <w:r w:rsidRPr="006A4F98">
        <w:rPr>
          <w:rFonts w:ascii="Verdana" w:eastAsia="Times New Roman" w:hAnsi="Verdana" w:cs="Arial"/>
          <w:color w:val="000000"/>
          <w:sz w:val="20"/>
          <w:szCs w:val="20"/>
          <w:lang w:eastAsia="de-DE"/>
        </w:rPr>
        <w:t xml:space="preserve"> vermuteten, dass </w:t>
      </w:r>
      <w:proofErr w:type="spellStart"/>
      <w:proofErr w:type="gramStart"/>
      <w:r w:rsidRPr="006A4F98">
        <w:rPr>
          <w:rFonts w:ascii="Verdana" w:eastAsia="Times New Roman" w:hAnsi="Verdana" w:cs="Arial"/>
          <w:color w:val="000000"/>
          <w:sz w:val="20"/>
          <w:szCs w:val="20"/>
          <w:lang w:eastAsia="de-DE"/>
        </w:rPr>
        <w:t>Irgend etwas</w:t>
      </w:r>
      <w:proofErr w:type="spellEnd"/>
      <w:proofErr w:type="gramEnd"/>
      <w:r w:rsidRPr="006A4F98">
        <w:rPr>
          <w:rFonts w:ascii="Verdana" w:eastAsia="Times New Roman" w:hAnsi="Verdana" w:cs="Arial"/>
          <w:color w:val="000000"/>
          <w:sz w:val="20"/>
          <w:szCs w:val="20"/>
          <w:lang w:eastAsia="de-DE"/>
        </w:rPr>
        <w:t xml:space="preserve"> in den Teilchen bereits die Informationen enthalten müsse, die bei der Messung nicht festgelegt, sondern bloß erkannt wird.</w:t>
      </w:r>
    </w:p>
    <w:p w:rsidR="006A4F98" w:rsidRPr="006A4F98" w:rsidRDefault="006A4F98" w:rsidP="006A4F98">
      <w:pPr>
        <w:spacing w:after="150" w:line="261" w:lineRule="atLeast"/>
        <w:rPr>
          <w:rFonts w:ascii="Arial" w:eastAsia="Times New Roman" w:hAnsi="Arial" w:cs="Arial"/>
          <w:color w:val="666666"/>
          <w:sz w:val="18"/>
          <w:szCs w:val="18"/>
          <w:lang w:eastAsia="de-DE"/>
        </w:rPr>
      </w:pPr>
      <w:r w:rsidRPr="006A4F98">
        <w:rPr>
          <w:rFonts w:ascii="Verdana" w:eastAsia="Times New Roman" w:hAnsi="Verdana" w:cs="Arial"/>
          <w:color w:val="000000"/>
          <w:sz w:val="20"/>
          <w:szCs w:val="20"/>
          <w:lang w:eastAsia="de-DE"/>
        </w:rPr>
        <w:t>Die Kopenhagener Deutung behauptet also, dass die Unkenntnis des Experimentators vor der Messung auf </w:t>
      </w:r>
      <w:r w:rsidRPr="006A4F98">
        <w:rPr>
          <w:rFonts w:ascii="Verdana" w:eastAsia="Times New Roman" w:hAnsi="Verdana" w:cs="Arial"/>
          <w:b/>
          <w:bCs/>
          <w:color w:val="000000"/>
          <w:sz w:val="20"/>
          <w:szCs w:val="20"/>
          <w:lang w:eastAsia="de-DE"/>
        </w:rPr>
        <w:t>ontologische Gründe</w:t>
      </w:r>
      <w:r w:rsidRPr="006A4F98">
        <w:rPr>
          <w:rFonts w:ascii="Verdana" w:eastAsia="Times New Roman" w:hAnsi="Verdana" w:cs="Arial"/>
          <w:color w:val="000000"/>
          <w:sz w:val="20"/>
          <w:szCs w:val="20"/>
          <w:lang w:eastAsia="de-DE"/>
        </w:rPr>
        <w:t> (die Teilcheneigenschaften sind noch nicht festgelegt) zurückgeht. während EPR dem entgegengehalten haben, dass es nur </w:t>
      </w:r>
      <w:r w:rsidRPr="006A4F98">
        <w:rPr>
          <w:rFonts w:ascii="Verdana" w:eastAsia="Times New Roman" w:hAnsi="Verdana" w:cs="Arial"/>
          <w:b/>
          <w:bCs/>
          <w:color w:val="000000"/>
          <w:sz w:val="20"/>
          <w:szCs w:val="20"/>
          <w:lang w:eastAsia="de-DE"/>
        </w:rPr>
        <w:t>epistemologische</w:t>
      </w:r>
      <w:r w:rsidRPr="006A4F98">
        <w:rPr>
          <w:rFonts w:ascii="Verdana" w:eastAsia="Times New Roman" w:hAnsi="Verdana" w:cs="Arial"/>
          <w:color w:val="000000"/>
          <w:sz w:val="20"/>
          <w:szCs w:val="20"/>
          <w:lang w:eastAsia="de-DE"/>
        </w:rPr>
        <w:t> Gründe seien (der Experimentator kennt die Teilcheneigenschaften schlichtweg noch nicht).</w:t>
      </w:r>
    </w:p>
    <w:p w:rsidR="006A4F98" w:rsidRPr="006A4F98" w:rsidRDefault="006A4F98" w:rsidP="006A4F98">
      <w:pPr>
        <w:spacing w:after="150" w:line="261" w:lineRule="atLeast"/>
        <w:rPr>
          <w:rFonts w:ascii="Arial" w:eastAsia="Times New Roman" w:hAnsi="Arial" w:cs="Arial"/>
          <w:color w:val="666666"/>
          <w:sz w:val="18"/>
          <w:szCs w:val="18"/>
          <w:lang w:eastAsia="de-DE"/>
        </w:rPr>
      </w:pPr>
      <w:r w:rsidRPr="006A4F98">
        <w:rPr>
          <w:rFonts w:ascii="Verdana" w:eastAsia="Times New Roman" w:hAnsi="Verdana" w:cs="Arial"/>
          <w:color w:val="000000"/>
          <w:sz w:val="20"/>
          <w:szCs w:val="20"/>
          <w:lang w:eastAsia="de-DE"/>
        </w:rPr>
        <w:t>EPR vermuteten die Existenz </w:t>
      </w:r>
      <w:r w:rsidRPr="006A4F98">
        <w:rPr>
          <w:rFonts w:ascii="Verdana" w:eastAsia="Times New Roman" w:hAnsi="Verdana" w:cs="Arial"/>
          <w:b/>
          <w:bCs/>
          <w:color w:val="000000"/>
          <w:sz w:val="20"/>
          <w:szCs w:val="20"/>
          <w:lang w:eastAsia="de-DE"/>
        </w:rPr>
        <w:t>verborgener Variablen</w:t>
      </w:r>
      <w:r w:rsidRPr="006A4F98">
        <w:rPr>
          <w:rFonts w:ascii="Verdana" w:eastAsia="Times New Roman" w:hAnsi="Verdana" w:cs="Arial"/>
          <w:color w:val="000000"/>
          <w:sz w:val="20"/>
          <w:szCs w:val="20"/>
          <w:lang w:eastAsia="de-DE"/>
        </w:rPr>
        <w:t>, die die Eigenschaften eines Teilchens bereits vor der Messung festlegen. Da diese Variablen in der Quantenmechanik nicht enthalten sind, müsse es sich bei ihr um eine </w:t>
      </w:r>
      <w:r w:rsidRPr="006A4F98">
        <w:rPr>
          <w:rFonts w:ascii="Verdana" w:eastAsia="Times New Roman" w:hAnsi="Verdana" w:cs="Arial"/>
          <w:b/>
          <w:bCs/>
          <w:color w:val="000000"/>
          <w:sz w:val="20"/>
          <w:szCs w:val="20"/>
          <w:lang w:eastAsia="de-DE"/>
        </w:rPr>
        <w:t>unvollständige Theorie</w:t>
      </w:r>
      <w:r w:rsidRPr="006A4F98">
        <w:rPr>
          <w:rFonts w:ascii="Verdana" w:eastAsia="Times New Roman" w:hAnsi="Verdana" w:cs="Arial"/>
          <w:color w:val="000000"/>
          <w:sz w:val="20"/>
          <w:szCs w:val="20"/>
          <w:lang w:eastAsia="de-DE"/>
        </w:rPr>
        <w:t> handeln. Um diesen Standpunkt zu untermauern, stellten EPR ein Gedankenexperiment zur Diskussion, mit der sie die Unvollständigkeit der Quantentheorie für eine Naturbeschreibung zeigen wollten. In seiner originalen Fassung wurde dieses Experiment niemals realisiert, aber</w:t>
      </w:r>
      <w:r w:rsidRPr="006A4F98">
        <w:rPr>
          <w:rFonts w:ascii="Arial" w:eastAsia="Times New Roman" w:hAnsi="Arial" w:cs="Arial"/>
          <w:color w:val="666666"/>
          <w:sz w:val="18"/>
          <w:szCs w:val="18"/>
          <w:lang w:eastAsia="de-DE"/>
        </w:rPr>
        <w:t> </w:t>
      </w:r>
      <w:hyperlink r:id="rId9" w:tgtFrame="_blank" w:tooltip="https://de.wikipedia.org/wiki/John_Stewart_Bell" w:history="1">
        <w:r w:rsidRPr="006A4F98">
          <w:rPr>
            <w:rFonts w:ascii="Verdana" w:eastAsia="Times New Roman" w:hAnsi="Verdana" w:cs="Arial"/>
            <w:color w:val="00B350"/>
            <w:sz w:val="20"/>
            <w:szCs w:val="20"/>
            <w:u w:val="single"/>
            <w:lang w:eastAsia="de-DE"/>
          </w:rPr>
          <w:t>John Bell</w:t>
        </w:r>
      </w:hyperlink>
      <w:r w:rsidRPr="006A4F98">
        <w:rPr>
          <w:rFonts w:ascii="Arial" w:eastAsia="Times New Roman" w:hAnsi="Arial" w:cs="Arial"/>
          <w:color w:val="666666"/>
          <w:sz w:val="18"/>
          <w:szCs w:val="18"/>
          <w:lang w:eastAsia="de-DE"/>
        </w:rPr>
        <w:t> </w:t>
      </w:r>
      <w:r w:rsidRPr="006A4F98">
        <w:rPr>
          <w:rFonts w:ascii="Verdana" w:eastAsia="Times New Roman" w:hAnsi="Verdana" w:cs="Arial"/>
          <w:color w:val="000000"/>
          <w:sz w:val="20"/>
          <w:szCs w:val="20"/>
          <w:lang w:eastAsia="de-DE"/>
        </w:rPr>
        <w:t>hat in den 60er Jahren eine andere Variante vorgeschlagen, mit deren Ergebnis einige offen gebliebene Fragen beantwortet werden konnten. Heute trägt die (</w:t>
      </w:r>
      <w:proofErr w:type="spellStart"/>
      <w:r w:rsidRPr="006A4F98">
        <w:rPr>
          <w:rFonts w:ascii="Verdana" w:eastAsia="Times New Roman" w:hAnsi="Verdana" w:cs="Arial"/>
          <w:color w:val="000000"/>
          <w:sz w:val="20"/>
          <w:szCs w:val="20"/>
          <w:lang w:eastAsia="de-DE"/>
        </w:rPr>
        <w:t>Un</w:t>
      </w:r>
      <w:proofErr w:type="spellEnd"/>
      <w:r w:rsidRPr="006A4F98">
        <w:rPr>
          <w:rFonts w:ascii="Verdana" w:eastAsia="Times New Roman" w:hAnsi="Verdana" w:cs="Arial"/>
          <w:color w:val="000000"/>
          <w:sz w:val="20"/>
          <w:szCs w:val="20"/>
          <w:lang w:eastAsia="de-DE"/>
        </w:rPr>
        <w:t>)Gleichung für die Bewertung der Folgen des Experiments seinen Namen: </w:t>
      </w:r>
      <w:proofErr w:type="spellStart"/>
      <w:r w:rsidRPr="006A4F98">
        <w:rPr>
          <w:rFonts w:ascii="Verdana" w:eastAsia="Times New Roman" w:hAnsi="Verdana" w:cs="Arial"/>
          <w:b/>
          <w:bCs/>
          <w:color w:val="000000"/>
          <w:sz w:val="20"/>
          <w:szCs w:val="20"/>
          <w:lang w:eastAsia="de-DE"/>
        </w:rPr>
        <w:t>Bellsche</w:t>
      </w:r>
      <w:proofErr w:type="spellEnd"/>
      <w:r w:rsidRPr="006A4F98">
        <w:rPr>
          <w:rFonts w:ascii="Verdana" w:eastAsia="Times New Roman" w:hAnsi="Verdana" w:cs="Arial"/>
          <w:b/>
          <w:bCs/>
          <w:color w:val="000000"/>
          <w:sz w:val="20"/>
          <w:szCs w:val="20"/>
          <w:lang w:eastAsia="de-DE"/>
        </w:rPr>
        <w:t xml:space="preserve"> Ungleichung</w:t>
      </w:r>
      <w:r w:rsidRPr="006A4F98">
        <w:rPr>
          <w:rFonts w:ascii="Verdana" w:eastAsia="Times New Roman" w:hAnsi="Verdana" w:cs="Arial"/>
          <w:color w:val="000000"/>
          <w:sz w:val="20"/>
          <w:szCs w:val="20"/>
          <w:lang w:eastAsia="de-DE"/>
        </w:rPr>
        <w:t>.</w:t>
      </w:r>
    </w:p>
    <w:p w:rsidR="006A4F98" w:rsidRPr="006A4F98" w:rsidRDefault="006A4F98" w:rsidP="006A4F98">
      <w:pPr>
        <w:spacing w:after="0" w:line="240" w:lineRule="auto"/>
        <w:rPr>
          <w:rFonts w:ascii="Arial" w:eastAsia="Times New Roman" w:hAnsi="Arial" w:cs="Arial"/>
          <w:color w:val="666666"/>
          <w:sz w:val="18"/>
          <w:szCs w:val="18"/>
          <w:lang w:eastAsia="de-DE"/>
        </w:rPr>
      </w:pPr>
      <w:r w:rsidRPr="006A4F98">
        <w:rPr>
          <w:rFonts w:ascii="Arial" w:eastAsia="Times New Roman" w:hAnsi="Arial" w:cs="Arial"/>
          <w:noProof/>
          <w:color w:val="666666"/>
          <w:sz w:val="18"/>
          <w:szCs w:val="18"/>
          <w:lang w:eastAsia="de-DE"/>
        </w:rPr>
        <w:drawing>
          <wp:inline distT="0" distB="0" distL="0" distR="0">
            <wp:extent cx="5264785" cy="2660015"/>
            <wp:effectExtent l="0" t="0" r="0" b="6985"/>
            <wp:docPr id="2" name="Grafik 2" descr="John Bell (Bildurheberrechte: C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280883493" descr="John Bell (Bildurheberrechte: CER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4785" cy="2660015"/>
                    </a:xfrm>
                    <a:prstGeom prst="rect">
                      <a:avLst/>
                    </a:prstGeom>
                    <a:noFill/>
                    <a:ln>
                      <a:noFill/>
                    </a:ln>
                  </pic:spPr>
                </pic:pic>
              </a:graphicData>
            </a:graphic>
          </wp:inline>
        </w:drawing>
      </w:r>
      <w:r w:rsidRPr="006A4F98">
        <w:rPr>
          <w:rFonts w:ascii="Arial" w:eastAsia="Times New Roman" w:hAnsi="Arial" w:cs="Arial"/>
          <w:color w:val="666666"/>
          <w:sz w:val="18"/>
          <w:szCs w:val="18"/>
          <w:lang w:eastAsia="de-DE"/>
        </w:rPr>
        <w:t>John Bell (Bildurheberrechte: CERN)</w:t>
      </w:r>
    </w:p>
    <w:p w:rsidR="006A4F98" w:rsidRPr="006A4F98" w:rsidRDefault="006A4F98" w:rsidP="006A4F98">
      <w:pPr>
        <w:spacing w:after="150" w:line="261" w:lineRule="atLeast"/>
        <w:rPr>
          <w:rFonts w:ascii="Arial" w:eastAsia="Times New Roman" w:hAnsi="Arial" w:cs="Arial"/>
          <w:color w:val="666666"/>
          <w:sz w:val="18"/>
          <w:szCs w:val="18"/>
          <w:lang w:eastAsia="de-DE"/>
        </w:rPr>
      </w:pPr>
      <w:r w:rsidRPr="006A4F98">
        <w:rPr>
          <w:rFonts w:ascii="Verdana" w:eastAsia="Times New Roman" w:hAnsi="Verdana" w:cs="Arial"/>
          <w:color w:val="000000"/>
          <w:sz w:val="20"/>
          <w:szCs w:val="20"/>
          <w:lang w:eastAsia="de-DE"/>
        </w:rPr>
        <w:t>John Bell hatte die Idee, das</w:t>
      </w:r>
      <w:r w:rsidRPr="006A4F98">
        <w:rPr>
          <w:rFonts w:ascii="Arial" w:eastAsia="Times New Roman" w:hAnsi="Arial" w:cs="Arial"/>
          <w:color w:val="666666"/>
          <w:sz w:val="18"/>
          <w:szCs w:val="18"/>
          <w:lang w:eastAsia="de-DE"/>
        </w:rPr>
        <w:t> </w:t>
      </w:r>
      <w:hyperlink r:id="rId11" w:tooltip="Experiment" w:history="1">
        <w:r w:rsidRPr="006A4F98">
          <w:rPr>
            <w:rFonts w:ascii="Verdana" w:eastAsia="Times New Roman" w:hAnsi="Verdana" w:cs="Arial"/>
            <w:b/>
            <w:bCs/>
            <w:color w:val="0000FF"/>
            <w:sz w:val="20"/>
            <w:szCs w:val="20"/>
            <w:u w:val="single"/>
            <w:lang w:eastAsia="de-DE"/>
          </w:rPr>
          <w:t>Experiment</w:t>
        </w:r>
      </w:hyperlink>
      <w:r w:rsidRPr="006A4F98">
        <w:rPr>
          <w:rFonts w:ascii="Arial" w:eastAsia="Times New Roman" w:hAnsi="Arial" w:cs="Arial"/>
          <w:color w:val="666666"/>
          <w:sz w:val="18"/>
          <w:szCs w:val="18"/>
          <w:lang w:eastAsia="de-DE"/>
        </w:rPr>
        <w:t> </w:t>
      </w:r>
      <w:r w:rsidRPr="006A4F98">
        <w:rPr>
          <w:rFonts w:ascii="Verdana" w:eastAsia="Times New Roman" w:hAnsi="Verdana" w:cs="Arial"/>
          <w:color w:val="000000"/>
          <w:sz w:val="20"/>
          <w:szCs w:val="20"/>
          <w:lang w:eastAsia="de-DE"/>
        </w:rPr>
        <w:t>durch Messung des Spins an Teilchenpaaren durchzuführen. Der Spin eines Teilchens ist eine richtungsabhängige Größe, der für Teilchen nur feste Werte annehmen kann. Misst man den Spin desselben Teilchens an einer anderen Stelle unter einem anderen Winkel, dann hängt der Erwartungswert des Messwertes am zweiten Ort vom Winkel zwischen beiden Messrichtungen ab. – Nur der Erwartungswert, denn der Spin kann, wie bereits erwähnt, nur feste Werte annehmen. Man muss das Experiment also viele Male wiederholen, um die theoretische Vorhersage zu bestätigen.</w:t>
      </w:r>
    </w:p>
    <w:p w:rsidR="006A4F98" w:rsidRPr="006A4F98" w:rsidRDefault="006A4F98" w:rsidP="006A4F98">
      <w:pPr>
        <w:spacing w:after="150" w:line="261" w:lineRule="atLeast"/>
        <w:rPr>
          <w:rFonts w:ascii="Arial" w:eastAsia="Times New Roman" w:hAnsi="Arial" w:cs="Arial"/>
          <w:color w:val="666666"/>
          <w:sz w:val="18"/>
          <w:szCs w:val="18"/>
          <w:lang w:eastAsia="de-DE"/>
        </w:rPr>
      </w:pPr>
      <w:r w:rsidRPr="006A4F98">
        <w:rPr>
          <w:rFonts w:ascii="Verdana" w:eastAsia="Times New Roman" w:hAnsi="Verdana" w:cs="Arial"/>
          <w:color w:val="000000"/>
          <w:sz w:val="20"/>
          <w:szCs w:val="20"/>
          <w:lang w:eastAsia="de-DE"/>
        </w:rPr>
        <w:lastRenderedPageBreak/>
        <w:t>In Bells Experiment wird ein Teilchenpaar erzeugt, dessen beide Teilchen in verschiedene Richtungen davonfliegen und getrennt voneinander analysiert werden können. </w:t>
      </w:r>
      <w:r w:rsidRPr="006A4F98">
        <w:rPr>
          <w:rFonts w:ascii="Verdana" w:eastAsia="Times New Roman" w:hAnsi="Verdana" w:cs="Arial"/>
          <w:b/>
          <w:bCs/>
          <w:color w:val="000000"/>
          <w:sz w:val="20"/>
          <w:szCs w:val="20"/>
          <w:lang w:eastAsia="de-DE"/>
        </w:rPr>
        <w:t>Wenn man jetzt die zweite Messung, anstelle am ersten Teilchen, an einem zweiten Ort an dem zweiten Teilchen durchführt, dann müssen beide Messergebnisse ebenfalls miteinander korreliert sein, denn für den Spin gilt, genauso wie für viele andere Größen, ein Erhaltungssatz</w:t>
      </w:r>
      <w:r w:rsidRPr="006A4F98">
        <w:rPr>
          <w:rFonts w:ascii="Verdana" w:eastAsia="Times New Roman" w:hAnsi="Verdana" w:cs="Arial"/>
          <w:color w:val="000000"/>
          <w:sz w:val="20"/>
          <w:szCs w:val="20"/>
          <w:lang w:eastAsia="de-DE"/>
        </w:rPr>
        <w:t>. Misst man den Spin am zweiten Teilchen in derselben Richtung wie am ersten, dann erhält man genau den entgegengesetzten Wert, denn der Gesamtspin des Teilchenpaares muss Null ergeben, weil der Gesamtspin vor der Teilung des Paares ebenfalls null war. Misst man in einer anderen Richtung, dann muss sich eine Winkelabhängigkeit ergeben.</w:t>
      </w:r>
    </w:p>
    <w:p w:rsidR="006A4F98" w:rsidRPr="006A4F98" w:rsidRDefault="006A4F98" w:rsidP="006A4F98">
      <w:pPr>
        <w:spacing w:after="150" w:line="261" w:lineRule="atLeast"/>
        <w:rPr>
          <w:rFonts w:ascii="Arial" w:eastAsia="Times New Roman" w:hAnsi="Arial" w:cs="Arial"/>
          <w:color w:val="666666"/>
          <w:sz w:val="18"/>
          <w:szCs w:val="18"/>
          <w:lang w:eastAsia="de-DE"/>
        </w:rPr>
      </w:pPr>
      <w:r w:rsidRPr="006A4F98">
        <w:rPr>
          <w:rFonts w:ascii="Verdana" w:eastAsia="Times New Roman" w:hAnsi="Verdana" w:cs="Arial"/>
          <w:color w:val="000000"/>
          <w:sz w:val="20"/>
          <w:szCs w:val="20"/>
          <w:lang w:eastAsia="de-DE"/>
        </w:rPr>
        <w:t>Bells Idee um herauszufinden, ob es die verborgenen Variablen gibt, war: </w:t>
      </w:r>
      <w:r w:rsidRPr="006A4F98">
        <w:rPr>
          <w:rFonts w:ascii="Verdana" w:eastAsia="Times New Roman" w:hAnsi="Verdana" w:cs="Arial"/>
          <w:b/>
          <w:bCs/>
          <w:color w:val="000000"/>
          <w:sz w:val="20"/>
          <w:szCs w:val="20"/>
          <w:lang w:eastAsia="de-DE"/>
        </w:rPr>
        <w:t>Gibt es die verborgene Variable, die den Spin bereits vor der Messung festlegt, dann sind die beiden Messergebnisse über jeweils den vorbestimmten, aber unbekannten Winkel der verborgenen Variablen korreliert</w:t>
      </w:r>
      <w:r w:rsidRPr="006A4F98">
        <w:rPr>
          <w:rFonts w:ascii="Verdana" w:eastAsia="Times New Roman" w:hAnsi="Verdana" w:cs="Arial"/>
          <w:color w:val="000000"/>
          <w:sz w:val="20"/>
          <w:szCs w:val="20"/>
          <w:lang w:eastAsia="de-DE"/>
        </w:rPr>
        <w:t>. </w:t>
      </w:r>
      <w:r w:rsidRPr="006A4F98">
        <w:rPr>
          <w:rFonts w:ascii="Verdana" w:eastAsia="Times New Roman" w:hAnsi="Verdana" w:cs="Arial"/>
          <w:b/>
          <w:bCs/>
          <w:color w:val="000000"/>
          <w:sz w:val="20"/>
          <w:szCs w:val="20"/>
          <w:lang w:eastAsia="de-DE"/>
        </w:rPr>
        <w:t>Gibt es keine verborgenen Variablen, dann sind sie mit dem Winkel zwischen den beiden Messrichtungen korreliert</w:t>
      </w:r>
      <w:r w:rsidRPr="006A4F98">
        <w:rPr>
          <w:rFonts w:ascii="Verdana" w:eastAsia="Times New Roman" w:hAnsi="Verdana" w:cs="Arial"/>
          <w:color w:val="000000"/>
          <w:sz w:val="20"/>
          <w:szCs w:val="20"/>
          <w:lang w:eastAsia="de-DE"/>
        </w:rPr>
        <w:t>.</w:t>
      </w:r>
    </w:p>
    <w:p w:rsidR="006A4F98" w:rsidRPr="006A4F98" w:rsidRDefault="006A4F98" w:rsidP="006A4F98">
      <w:pPr>
        <w:spacing w:after="150" w:line="261" w:lineRule="atLeast"/>
        <w:rPr>
          <w:rFonts w:ascii="Arial" w:eastAsia="Times New Roman" w:hAnsi="Arial" w:cs="Arial"/>
          <w:color w:val="666666"/>
          <w:sz w:val="18"/>
          <w:szCs w:val="18"/>
          <w:lang w:eastAsia="de-DE"/>
        </w:rPr>
      </w:pPr>
      <w:r w:rsidRPr="006A4F98">
        <w:rPr>
          <w:rFonts w:ascii="Verdana" w:eastAsia="Times New Roman" w:hAnsi="Verdana" w:cs="Arial"/>
          <w:color w:val="000000"/>
          <w:sz w:val="20"/>
          <w:szCs w:val="20"/>
          <w:lang w:eastAsia="de-DE"/>
        </w:rPr>
        <w:t>So liefert eine einfache geometrische Überlegung eine unterschiedliche Vorhersage für beide Theorien. Wenn die Kopenhagener Deutung der Quantenmechanik wahr ist, ist ein anderes Ergebnis zu erwarten, als wenn EPR Recht haben. Die Versuchsergebnisse waren eindeutig: </w:t>
      </w:r>
      <w:r w:rsidRPr="006A4F98">
        <w:rPr>
          <w:rFonts w:ascii="Verdana" w:eastAsia="Times New Roman" w:hAnsi="Verdana" w:cs="Arial"/>
          <w:b/>
          <w:bCs/>
          <w:color w:val="000000"/>
          <w:sz w:val="20"/>
          <w:szCs w:val="20"/>
          <w:lang w:eastAsia="de-DE"/>
        </w:rPr>
        <w:t>Es gibt keine verborgenen Variablen, die Kopenhagener Deutung ist wahr und EPR lagen im Unrecht</w:t>
      </w:r>
      <w:r w:rsidRPr="006A4F98">
        <w:rPr>
          <w:rFonts w:ascii="Verdana" w:eastAsia="Times New Roman" w:hAnsi="Verdana" w:cs="Arial"/>
          <w:color w:val="000000"/>
          <w:sz w:val="20"/>
          <w:szCs w:val="20"/>
          <w:lang w:eastAsia="de-DE"/>
        </w:rPr>
        <w:t>. </w:t>
      </w:r>
      <w:r w:rsidRPr="006A4F98">
        <w:rPr>
          <w:rFonts w:ascii="Verdana" w:eastAsia="Times New Roman" w:hAnsi="Verdana" w:cs="Arial"/>
          <w:b/>
          <w:bCs/>
          <w:color w:val="000000"/>
          <w:sz w:val="20"/>
          <w:szCs w:val="20"/>
          <w:lang w:eastAsia="de-DE"/>
        </w:rPr>
        <w:t>Die Quantenmechanik ist doch eine vollständige Theorie,</w:t>
      </w:r>
      <w:r w:rsidRPr="006A4F98">
        <w:rPr>
          <w:rFonts w:ascii="Verdana" w:eastAsia="Times New Roman" w:hAnsi="Verdana" w:cs="Arial"/>
          <w:color w:val="000000"/>
          <w:sz w:val="20"/>
          <w:szCs w:val="20"/>
          <w:lang w:eastAsia="de-DE"/>
        </w:rPr>
        <w:t xml:space="preserve"> denn das Messergebnis am ersten Teilchen bestimmt </w:t>
      </w:r>
      <w:proofErr w:type="spellStart"/>
      <w:r w:rsidRPr="006A4F98">
        <w:rPr>
          <w:rFonts w:ascii="Verdana" w:eastAsia="Times New Roman" w:hAnsi="Verdana" w:cs="Arial"/>
          <w:color w:val="000000"/>
          <w:sz w:val="20"/>
          <w:szCs w:val="20"/>
          <w:lang w:eastAsia="de-DE"/>
        </w:rPr>
        <w:t>instantan</w:t>
      </w:r>
      <w:proofErr w:type="spellEnd"/>
      <w:r w:rsidRPr="006A4F98">
        <w:rPr>
          <w:rFonts w:ascii="Verdana" w:eastAsia="Times New Roman" w:hAnsi="Verdana" w:cs="Arial"/>
          <w:color w:val="000000"/>
          <w:sz w:val="20"/>
          <w:szCs w:val="20"/>
          <w:lang w:eastAsia="de-DE"/>
        </w:rPr>
        <w:t xml:space="preserve"> (ohne Zeitverzögerung!) den Erwartungswert des Messwertes am zweiten Teilchen. In diesem Fall behielt Albert Einstein also Unrecht, die Quantenphysik liefert eine vollständige Beschreibung der Naturphänomene, die von ihr beschrieben werden. (Das ist eine gewollte Tautologie im letzten Satz!).</w:t>
      </w:r>
    </w:p>
    <w:p w:rsidR="006A4F98" w:rsidRPr="006A4F98" w:rsidRDefault="006A4F98" w:rsidP="006A4F98">
      <w:pPr>
        <w:spacing w:after="150" w:line="261" w:lineRule="atLeast"/>
        <w:rPr>
          <w:rFonts w:ascii="Arial" w:eastAsia="Times New Roman" w:hAnsi="Arial" w:cs="Arial"/>
          <w:color w:val="666666"/>
          <w:sz w:val="18"/>
          <w:szCs w:val="18"/>
          <w:lang w:eastAsia="de-DE"/>
        </w:rPr>
      </w:pPr>
      <w:r w:rsidRPr="006A4F98">
        <w:rPr>
          <w:rFonts w:ascii="Verdana" w:eastAsia="Times New Roman" w:hAnsi="Verdana" w:cs="Arial"/>
          <w:color w:val="000000"/>
          <w:sz w:val="20"/>
          <w:szCs w:val="20"/>
          <w:lang w:eastAsia="de-DE"/>
        </w:rPr>
        <w:t>Dadurch stellt die Quantenmechanik drei Prinzipien der Natur in Frage, die bis dato als unumstößlich galten:</w:t>
      </w:r>
    </w:p>
    <w:p w:rsidR="006A4F98" w:rsidRPr="006A4F98" w:rsidRDefault="006A4F98" w:rsidP="006A4F98">
      <w:pPr>
        <w:numPr>
          <w:ilvl w:val="0"/>
          <w:numId w:val="1"/>
        </w:numPr>
        <w:spacing w:before="100" w:beforeAutospacing="1" w:after="100" w:afterAutospacing="1" w:line="240" w:lineRule="auto"/>
        <w:rPr>
          <w:rFonts w:ascii="Arial" w:eastAsia="Times New Roman" w:hAnsi="Arial" w:cs="Arial"/>
          <w:color w:val="666666"/>
          <w:sz w:val="18"/>
          <w:szCs w:val="18"/>
          <w:lang w:eastAsia="de-DE"/>
        </w:rPr>
      </w:pPr>
      <w:hyperlink r:id="rId12" w:tooltip="Der Satz vom zureichenden Grund" w:history="1">
        <w:r w:rsidRPr="006A4F98">
          <w:rPr>
            <w:rFonts w:ascii="Verdana" w:eastAsia="Times New Roman" w:hAnsi="Verdana" w:cs="Arial"/>
            <w:b/>
            <w:bCs/>
            <w:color w:val="0000FF"/>
            <w:sz w:val="20"/>
            <w:szCs w:val="20"/>
            <w:u w:val="single"/>
            <w:lang w:eastAsia="de-DE"/>
          </w:rPr>
          <w:t>Den Satz vom zureichenden Grund</w:t>
        </w:r>
      </w:hyperlink>
    </w:p>
    <w:p w:rsidR="006A4F98" w:rsidRPr="006A4F98" w:rsidRDefault="006A4F98" w:rsidP="006A4F98">
      <w:pPr>
        <w:numPr>
          <w:ilvl w:val="0"/>
          <w:numId w:val="1"/>
        </w:numPr>
        <w:spacing w:before="100" w:beforeAutospacing="1" w:after="100" w:afterAutospacing="1" w:line="240" w:lineRule="auto"/>
        <w:rPr>
          <w:rFonts w:ascii="Arial" w:eastAsia="Times New Roman" w:hAnsi="Arial" w:cs="Arial"/>
          <w:color w:val="666666"/>
          <w:sz w:val="18"/>
          <w:szCs w:val="18"/>
          <w:lang w:eastAsia="de-DE"/>
        </w:rPr>
      </w:pPr>
      <w:hyperlink r:id="rId13" w:tooltip="Quantenverschränkung" w:history="1">
        <w:r w:rsidRPr="006A4F98">
          <w:rPr>
            <w:rFonts w:ascii="Verdana" w:eastAsia="Times New Roman" w:hAnsi="Verdana" w:cs="Arial"/>
            <w:b/>
            <w:bCs/>
            <w:color w:val="0000FF"/>
            <w:sz w:val="20"/>
            <w:szCs w:val="20"/>
            <w:u w:val="single"/>
            <w:lang w:eastAsia="de-DE"/>
          </w:rPr>
          <w:t>Lokalität</w:t>
        </w:r>
      </w:hyperlink>
    </w:p>
    <w:p w:rsidR="006A4F98" w:rsidRPr="006A4F98" w:rsidRDefault="006A4F98" w:rsidP="006A4F98">
      <w:pPr>
        <w:numPr>
          <w:ilvl w:val="0"/>
          <w:numId w:val="1"/>
        </w:numPr>
        <w:spacing w:before="100" w:beforeAutospacing="1" w:after="100" w:afterAutospacing="1" w:line="240" w:lineRule="auto"/>
        <w:rPr>
          <w:rFonts w:ascii="Arial" w:eastAsia="Times New Roman" w:hAnsi="Arial" w:cs="Arial"/>
          <w:color w:val="666666"/>
          <w:sz w:val="18"/>
          <w:szCs w:val="18"/>
          <w:lang w:eastAsia="de-DE"/>
        </w:rPr>
      </w:pPr>
      <w:hyperlink r:id="rId14" w:tooltip="Realität" w:history="1">
        <w:r w:rsidRPr="006A4F98">
          <w:rPr>
            <w:rFonts w:ascii="Verdana" w:eastAsia="Times New Roman" w:hAnsi="Verdana" w:cs="Arial"/>
            <w:b/>
            <w:bCs/>
            <w:color w:val="0000FF"/>
            <w:sz w:val="20"/>
            <w:szCs w:val="20"/>
            <w:u w:val="single"/>
            <w:lang w:eastAsia="de-DE"/>
          </w:rPr>
          <w:t>Realität</w:t>
        </w:r>
      </w:hyperlink>
    </w:p>
    <w:p w:rsidR="006A4F98" w:rsidRPr="006A4F98" w:rsidRDefault="006A4F98" w:rsidP="006A4F98">
      <w:pPr>
        <w:spacing w:after="150" w:line="261" w:lineRule="atLeast"/>
        <w:rPr>
          <w:rFonts w:ascii="Arial" w:eastAsia="Times New Roman" w:hAnsi="Arial" w:cs="Arial"/>
          <w:color w:val="666666"/>
          <w:sz w:val="18"/>
          <w:szCs w:val="18"/>
          <w:lang w:eastAsia="de-DE"/>
        </w:rPr>
      </w:pPr>
      <w:hyperlink r:id="rId15" w:tooltip="Der Satz vom zureichenden Grund" w:history="1">
        <w:r w:rsidRPr="006A4F98">
          <w:rPr>
            <w:rFonts w:ascii="Verdana" w:eastAsia="Times New Roman" w:hAnsi="Verdana" w:cs="Arial"/>
            <w:b/>
            <w:bCs/>
            <w:color w:val="0000FF"/>
            <w:sz w:val="20"/>
            <w:szCs w:val="20"/>
            <w:u w:val="single"/>
            <w:lang w:eastAsia="de-DE"/>
          </w:rPr>
          <w:t>Der Satz vom zureichenden Grund</w:t>
        </w:r>
      </w:hyperlink>
      <w:r w:rsidRPr="006A4F98">
        <w:rPr>
          <w:rFonts w:ascii="Arial" w:eastAsia="Times New Roman" w:hAnsi="Arial" w:cs="Arial"/>
          <w:color w:val="666666"/>
          <w:sz w:val="18"/>
          <w:szCs w:val="18"/>
          <w:lang w:eastAsia="de-DE"/>
        </w:rPr>
        <w:t> </w:t>
      </w:r>
      <w:r w:rsidRPr="006A4F98">
        <w:rPr>
          <w:rFonts w:ascii="Verdana" w:eastAsia="Times New Roman" w:hAnsi="Verdana" w:cs="Arial"/>
          <w:color w:val="000000"/>
          <w:sz w:val="20"/>
          <w:szCs w:val="20"/>
          <w:lang w:eastAsia="de-DE"/>
        </w:rPr>
        <w:t>wird durch die </w:t>
      </w:r>
      <w:proofErr w:type="spellStart"/>
      <w:r w:rsidRPr="006A4F98">
        <w:rPr>
          <w:rFonts w:ascii="Arial" w:eastAsia="Times New Roman" w:hAnsi="Arial" w:cs="Arial"/>
          <w:color w:val="0000FF"/>
          <w:sz w:val="18"/>
          <w:szCs w:val="18"/>
          <w:lang w:eastAsia="de-DE"/>
        </w:rPr>
        <w:fldChar w:fldCharType="begin"/>
      </w:r>
      <w:r w:rsidRPr="006A4F98">
        <w:rPr>
          <w:rFonts w:ascii="Arial" w:eastAsia="Times New Roman" w:hAnsi="Arial" w:cs="Arial"/>
          <w:color w:val="0000FF"/>
          <w:sz w:val="18"/>
          <w:szCs w:val="18"/>
          <w:lang w:eastAsia="de-DE"/>
        </w:rPr>
        <w:instrText xml:space="preserve"> HYPERLINK "https://www.philoclopedia.de/einzeldisziplinen/quantenmechanik/heisenbergsche-unsch%C3%A4rferelation/" \o "Heisenbergsche Unschärferelation" </w:instrText>
      </w:r>
      <w:r w:rsidRPr="006A4F98">
        <w:rPr>
          <w:rFonts w:ascii="Arial" w:eastAsia="Times New Roman" w:hAnsi="Arial" w:cs="Arial"/>
          <w:color w:val="0000FF"/>
          <w:sz w:val="18"/>
          <w:szCs w:val="18"/>
          <w:lang w:eastAsia="de-DE"/>
        </w:rPr>
        <w:fldChar w:fldCharType="separate"/>
      </w:r>
      <w:r w:rsidRPr="006A4F98">
        <w:rPr>
          <w:rFonts w:ascii="Verdana" w:eastAsia="Times New Roman" w:hAnsi="Verdana" w:cs="Arial"/>
          <w:color w:val="0000FF"/>
          <w:sz w:val="20"/>
          <w:szCs w:val="20"/>
          <w:u w:val="single"/>
          <w:lang w:eastAsia="de-DE"/>
        </w:rPr>
        <w:t>Heisenbergsche</w:t>
      </w:r>
      <w:proofErr w:type="spellEnd"/>
      <w:r w:rsidRPr="006A4F98">
        <w:rPr>
          <w:rFonts w:ascii="Verdana" w:eastAsia="Times New Roman" w:hAnsi="Verdana" w:cs="Arial"/>
          <w:color w:val="0000FF"/>
          <w:sz w:val="20"/>
          <w:szCs w:val="20"/>
          <w:u w:val="single"/>
          <w:lang w:eastAsia="de-DE"/>
        </w:rPr>
        <w:t xml:space="preserve"> Unschärferelation</w:t>
      </w:r>
      <w:r w:rsidRPr="006A4F98">
        <w:rPr>
          <w:rFonts w:ascii="Arial" w:eastAsia="Times New Roman" w:hAnsi="Arial" w:cs="Arial"/>
          <w:color w:val="0000FF"/>
          <w:sz w:val="18"/>
          <w:szCs w:val="18"/>
          <w:lang w:eastAsia="de-DE"/>
        </w:rPr>
        <w:fldChar w:fldCharType="end"/>
      </w:r>
      <w:r w:rsidRPr="006A4F98">
        <w:rPr>
          <w:rFonts w:ascii="Verdana" w:eastAsia="Times New Roman" w:hAnsi="Verdana" w:cs="Arial"/>
          <w:color w:val="000000"/>
          <w:sz w:val="20"/>
          <w:szCs w:val="20"/>
          <w:lang w:eastAsia="de-DE"/>
        </w:rPr>
        <w:t> "beerdigt". Frei nach</w:t>
      </w:r>
      <w:r w:rsidRPr="006A4F98">
        <w:rPr>
          <w:rFonts w:ascii="Arial" w:eastAsia="Times New Roman" w:hAnsi="Arial" w:cs="Arial"/>
          <w:color w:val="666666"/>
          <w:sz w:val="18"/>
          <w:szCs w:val="18"/>
          <w:lang w:eastAsia="de-DE"/>
        </w:rPr>
        <w:t> </w:t>
      </w:r>
      <w:hyperlink r:id="rId16" w:tooltip="Aristoteles" w:history="1">
        <w:r w:rsidRPr="006A4F98">
          <w:rPr>
            <w:rFonts w:ascii="Verdana" w:eastAsia="Times New Roman" w:hAnsi="Verdana" w:cs="Arial"/>
            <w:color w:val="0000FF"/>
            <w:sz w:val="20"/>
            <w:szCs w:val="20"/>
            <w:u w:val="single"/>
            <w:lang w:eastAsia="de-DE"/>
          </w:rPr>
          <w:t>Aristoteles</w:t>
        </w:r>
      </w:hyperlink>
      <w:r w:rsidRPr="006A4F98">
        <w:rPr>
          <w:rFonts w:ascii="Arial" w:eastAsia="Times New Roman" w:hAnsi="Arial" w:cs="Arial"/>
          <w:color w:val="666666"/>
          <w:sz w:val="18"/>
          <w:szCs w:val="18"/>
          <w:lang w:eastAsia="de-DE"/>
        </w:rPr>
        <w:t> </w:t>
      </w:r>
      <w:r w:rsidRPr="006A4F98">
        <w:rPr>
          <w:rFonts w:ascii="Verdana" w:eastAsia="Times New Roman" w:hAnsi="Verdana" w:cs="Arial"/>
          <w:color w:val="000000"/>
          <w:sz w:val="20"/>
          <w:szCs w:val="20"/>
          <w:lang w:eastAsia="de-DE"/>
        </w:rPr>
        <w:t>besagt er, dass alles, was zu existieren beginnt, eine hinreichende Ursache haben muss. Dieses Prinzip scheint nicht für die Quantenmechanik zu gelten: Ein Radium hat beispielsweise eine Halbwertszeit von 1602 Jahren, d.h. von einer bestimmten Menge von Radiumatomen wird in dieser Zeit die Hälfte zerfallen sein. Aber von einem einzelnen Radiumatom können wir nicht nur nicht sagen, wann genau es zerfallen wird; dies ist nach der Kopenhagener Deutung vielmehr objektiv unbestimmt bzw.</w:t>
      </w:r>
      <w:r w:rsidRPr="006A4F98">
        <w:rPr>
          <w:rFonts w:ascii="Arial" w:eastAsia="Times New Roman" w:hAnsi="Arial" w:cs="Arial"/>
          <w:color w:val="666666"/>
          <w:sz w:val="18"/>
          <w:szCs w:val="18"/>
          <w:lang w:eastAsia="de-DE"/>
        </w:rPr>
        <w:t> </w:t>
      </w:r>
      <w:hyperlink r:id="rId17" w:tooltip="Zufall" w:history="1">
        <w:r w:rsidRPr="006A4F98">
          <w:rPr>
            <w:rFonts w:ascii="Verdana" w:eastAsia="Times New Roman" w:hAnsi="Verdana" w:cs="Arial"/>
            <w:color w:val="0000FF"/>
            <w:sz w:val="20"/>
            <w:szCs w:val="20"/>
            <w:u w:val="single"/>
            <w:lang w:eastAsia="de-DE"/>
          </w:rPr>
          <w:t>zufällig</w:t>
        </w:r>
      </w:hyperlink>
      <w:r w:rsidRPr="006A4F98">
        <w:rPr>
          <w:rFonts w:ascii="Verdana" w:eastAsia="Times New Roman" w:hAnsi="Verdana" w:cs="Arial"/>
          <w:color w:val="000000"/>
          <w:sz w:val="20"/>
          <w:szCs w:val="20"/>
          <w:lang w:eastAsia="de-DE"/>
        </w:rPr>
        <w:t>. Das metastabile Nuklid Cobalt-53m zerfällt bzw. in aller Regel in einem ß+-Zerfall in das Nuklid Ferrum-53, ein Positron und ein Neutrino; in einigen wenigen Fällen (1,5%) findet jedoch eine Protonenemission statt und das Nuklid zerfällt unter Aussendung eines Protons in das Nuklid Ferrum-52:</w:t>
      </w:r>
    </w:p>
    <w:p w:rsidR="006A4F98" w:rsidRPr="006A4F98" w:rsidRDefault="006A4F98" w:rsidP="006A4F98">
      <w:pPr>
        <w:spacing w:after="0" w:line="240" w:lineRule="auto"/>
        <w:rPr>
          <w:rFonts w:ascii="Arial" w:eastAsia="Times New Roman" w:hAnsi="Arial" w:cs="Arial"/>
          <w:color w:val="666666"/>
          <w:sz w:val="18"/>
          <w:szCs w:val="18"/>
          <w:lang w:eastAsia="de-DE"/>
        </w:rPr>
      </w:pPr>
      <w:r w:rsidRPr="006A4F98">
        <w:rPr>
          <w:rFonts w:ascii="Arial" w:eastAsia="Times New Roman" w:hAnsi="Arial" w:cs="Arial"/>
          <w:noProof/>
          <w:color w:val="666666"/>
          <w:sz w:val="18"/>
          <w:szCs w:val="18"/>
          <w:lang w:eastAsia="de-DE"/>
        </w:rPr>
        <w:lastRenderedPageBreak/>
        <w:drawing>
          <wp:inline distT="0" distB="0" distL="0" distR="0">
            <wp:extent cx="5264785" cy="1412875"/>
            <wp:effectExtent l="0" t="0" r="0" b="0"/>
            <wp:docPr id="1" name="Grafik 1" descr="https://image.jimcdn.com/app/cms/image/transf/dimension=553x10000:format=png/path/s94537e3699d07eaa/image/iab03e0c8300e9f89/version/1525829809/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280882693" descr="https://image.jimcdn.com/app/cms/image/transf/dimension=553x10000:format=png/path/s94537e3699d07eaa/image/iab03e0c8300e9f89/version/1525829809/imag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64785" cy="1412875"/>
                    </a:xfrm>
                    <a:prstGeom prst="rect">
                      <a:avLst/>
                    </a:prstGeom>
                    <a:noFill/>
                    <a:ln>
                      <a:noFill/>
                    </a:ln>
                  </pic:spPr>
                </pic:pic>
              </a:graphicData>
            </a:graphic>
          </wp:inline>
        </w:drawing>
      </w:r>
    </w:p>
    <w:p w:rsidR="006A4F98" w:rsidRPr="006A4F98" w:rsidRDefault="006A4F98" w:rsidP="006A4F98">
      <w:pPr>
        <w:spacing w:after="0" w:line="270" w:lineRule="atLeast"/>
        <w:rPr>
          <w:rFonts w:ascii="Arial" w:eastAsia="Times New Roman" w:hAnsi="Arial" w:cs="Arial"/>
          <w:color w:val="666666"/>
          <w:sz w:val="18"/>
          <w:szCs w:val="18"/>
          <w:lang w:eastAsia="de-DE"/>
        </w:rPr>
      </w:pPr>
      <w:r w:rsidRPr="006A4F98">
        <w:rPr>
          <w:rFonts w:ascii="Verdana" w:eastAsia="Times New Roman" w:hAnsi="Verdana" w:cs="Arial"/>
          <w:b/>
          <w:bCs/>
          <w:color w:val="000000"/>
          <w:sz w:val="20"/>
          <w:szCs w:val="20"/>
          <w:lang w:eastAsia="de-DE"/>
        </w:rPr>
        <w:t>Wenn im ersten Fall ein</w:t>
      </w:r>
      <w:r w:rsidRPr="006A4F98">
        <w:rPr>
          <w:rFonts w:ascii="Arial" w:eastAsia="Times New Roman" w:hAnsi="Arial" w:cs="Arial"/>
          <w:color w:val="666666"/>
          <w:sz w:val="18"/>
          <w:szCs w:val="18"/>
          <w:lang w:eastAsia="de-DE"/>
        </w:rPr>
        <w:t> </w:t>
      </w:r>
      <w:hyperlink r:id="rId19" w:tooltip="Antiteilchen" w:history="1">
        <w:r w:rsidRPr="006A4F98">
          <w:rPr>
            <w:rFonts w:ascii="Verdana" w:eastAsia="Times New Roman" w:hAnsi="Verdana" w:cs="Arial"/>
            <w:b/>
            <w:bCs/>
            <w:color w:val="0000FF"/>
            <w:sz w:val="20"/>
            <w:szCs w:val="20"/>
            <w:u w:val="single"/>
            <w:lang w:eastAsia="de-DE"/>
          </w:rPr>
          <w:t>Positron</w:t>
        </w:r>
      </w:hyperlink>
      <w:r w:rsidRPr="006A4F98">
        <w:rPr>
          <w:rFonts w:ascii="Arial" w:eastAsia="Times New Roman" w:hAnsi="Arial" w:cs="Arial"/>
          <w:color w:val="666666"/>
          <w:sz w:val="18"/>
          <w:szCs w:val="18"/>
          <w:lang w:eastAsia="de-DE"/>
        </w:rPr>
        <w:t> </w:t>
      </w:r>
      <w:r w:rsidRPr="006A4F98">
        <w:rPr>
          <w:rFonts w:ascii="Verdana" w:eastAsia="Times New Roman" w:hAnsi="Verdana" w:cs="Arial"/>
          <w:b/>
          <w:bCs/>
          <w:color w:val="000000"/>
          <w:sz w:val="20"/>
          <w:szCs w:val="20"/>
          <w:lang w:eastAsia="de-DE"/>
        </w:rPr>
        <w:t>entsteht, gibt es für die Existenz dieses Teilchens keinen </w:t>
      </w:r>
      <w:r w:rsidRPr="006A4F98">
        <w:rPr>
          <w:rFonts w:ascii="Verdana" w:eastAsia="Times New Roman" w:hAnsi="Verdana" w:cs="Arial"/>
          <w:b/>
          <w:bCs/>
          <w:i/>
          <w:iCs/>
          <w:color w:val="000000"/>
          <w:sz w:val="20"/>
          <w:szCs w:val="20"/>
          <w:lang w:eastAsia="de-DE"/>
        </w:rPr>
        <w:t>zureichenden</w:t>
      </w:r>
      <w:r w:rsidRPr="006A4F98">
        <w:rPr>
          <w:rFonts w:ascii="Verdana" w:eastAsia="Times New Roman" w:hAnsi="Verdana" w:cs="Arial"/>
          <w:b/>
          <w:bCs/>
          <w:color w:val="000000"/>
          <w:sz w:val="20"/>
          <w:szCs w:val="20"/>
          <w:lang w:eastAsia="de-DE"/>
        </w:rPr>
        <w:t> Grund</w:t>
      </w:r>
      <w:r w:rsidRPr="006A4F98">
        <w:rPr>
          <w:rFonts w:ascii="Verdana" w:eastAsia="Times New Roman" w:hAnsi="Verdana" w:cs="Arial"/>
          <w:color w:val="000000"/>
          <w:sz w:val="20"/>
          <w:szCs w:val="20"/>
          <w:lang w:eastAsia="de-DE"/>
        </w:rPr>
        <w:t>. Der Grund für die Existenz des Positron ist ja das Nuklid Cobalt-53m, das hätte jedoch auch Eisennuklid übergehen und nie ein Positron hervorbringen können. Das Existieren des Positrons war durch das Atom also</w:t>
      </w:r>
      <w:r w:rsidRPr="006A4F98">
        <w:rPr>
          <w:rFonts w:ascii="Arial" w:eastAsia="Times New Roman" w:hAnsi="Arial" w:cs="Arial"/>
          <w:color w:val="666666"/>
          <w:sz w:val="18"/>
          <w:szCs w:val="18"/>
          <w:lang w:eastAsia="de-DE"/>
        </w:rPr>
        <w:t> </w:t>
      </w:r>
      <w:hyperlink r:id="rId20" w:tooltip="Möglichkeit" w:history="1">
        <w:r w:rsidRPr="006A4F98">
          <w:rPr>
            <w:rFonts w:ascii="Verdana" w:eastAsia="Times New Roman" w:hAnsi="Verdana" w:cs="Arial"/>
            <w:color w:val="0000FF"/>
            <w:sz w:val="20"/>
            <w:szCs w:val="20"/>
            <w:u w:val="single"/>
            <w:lang w:eastAsia="de-DE"/>
          </w:rPr>
          <w:t>möglich</w:t>
        </w:r>
      </w:hyperlink>
      <w:r w:rsidRPr="006A4F98">
        <w:rPr>
          <w:rFonts w:ascii="Arial" w:eastAsia="Times New Roman" w:hAnsi="Arial" w:cs="Arial"/>
          <w:color w:val="666666"/>
          <w:sz w:val="18"/>
          <w:szCs w:val="18"/>
          <w:lang w:eastAsia="de-DE"/>
        </w:rPr>
        <w:t> </w:t>
      </w:r>
      <w:r w:rsidRPr="006A4F98">
        <w:rPr>
          <w:rFonts w:ascii="Verdana" w:eastAsia="Times New Roman" w:hAnsi="Verdana" w:cs="Arial"/>
          <w:color w:val="000000"/>
          <w:sz w:val="20"/>
          <w:szCs w:val="20"/>
          <w:lang w:eastAsia="de-DE"/>
        </w:rPr>
        <w:t>und sogar</w:t>
      </w:r>
      <w:r w:rsidRPr="006A4F98">
        <w:rPr>
          <w:rFonts w:ascii="Arial" w:eastAsia="Times New Roman" w:hAnsi="Arial" w:cs="Arial"/>
          <w:color w:val="666666"/>
          <w:sz w:val="18"/>
          <w:szCs w:val="18"/>
          <w:lang w:eastAsia="de-DE"/>
        </w:rPr>
        <w:t> </w:t>
      </w:r>
      <w:hyperlink r:id="rId21" w:tooltip="Wahrscheinlichkeitstheorie" w:history="1">
        <w:r w:rsidRPr="006A4F98">
          <w:rPr>
            <w:rFonts w:ascii="Verdana" w:eastAsia="Times New Roman" w:hAnsi="Verdana" w:cs="Arial"/>
            <w:color w:val="0000FF"/>
            <w:sz w:val="20"/>
            <w:szCs w:val="20"/>
            <w:u w:val="single"/>
            <w:lang w:eastAsia="de-DE"/>
          </w:rPr>
          <w:t>wahrscheinlich</w:t>
        </w:r>
      </w:hyperlink>
      <w:r w:rsidRPr="006A4F98">
        <w:rPr>
          <w:rFonts w:ascii="Verdana" w:eastAsia="Times New Roman" w:hAnsi="Verdana" w:cs="Arial"/>
          <w:color w:val="000000"/>
          <w:sz w:val="20"/>
          <w:szCs w:val="20"/>
          <w:lang w:eastAsia="de-DE"/>
        </w:rPr>
        <w:t>, aber nicht</w:t>
      </w:r>
      <w:r w:rsidRPr="006A4F98">
        <w:rPr>
          <w:rFonts w:ascii="Arial" w:eastAsia="Times New Roman" w:hAnsi="Arial" w:cs="Arial"/>
          <w:color w:val="666666"/>
          <w:sz w:val="18"/>
          <w:szCs w:val="18"/>
          <w:lang w:eastAsia="de-DE"/>
        </w:rPr>
        <w:t> </w:t>
      </w:r>
      <w:hyperlink r:id="rId22" w:tooltip="Notwendigkeit" w:history="1">
        <w:r w:rsidRPr="006A4F98">
          <w:rPr>
            <w:rFonts w:ascii="Verdana" w:eastAsia="Times New Roman" w:hAnsi="Verdana" w:cs="Arial"/>
            <w:color w:val="0000FF"/>
            <w:sz w:val="20"/>
            <w:szCs w:val="20"/>
            <w:u w:val="single"/>
            <w:lang w:eastAsia="de-DE"/>
          </w:rPr>
          <w:t>notwendig</w:t>
        </w:r>
      </w:hyperlink>
      <w:r w:rsidRPr="006A4F98">
        <w:rPr>
          <w:rFonts w:ascii="Verdana" w:eastAsia="Times New Roman" w:hAnsi="Verdana" w:cs="Arial"/>
          <w:color w:val="000000"/>
          <w:sz w:val="20"/>
          <w:szCs w:val="20"/>
          <w:lang w:eastAsia="de-DE"/>
        </w:rPr>
        <w:t>.</w:t>
      </w:r>
    </w:p>
    <w:p w:rsidR="006A4F98" w:rsidRPr="006A4F98" w:rsidRDefault="006A4F98" w:rsidP="006A4F98">
      <w:pPr>
        <w:spacing w:after="150" w:line="261" w:lineRule="atLeast"/>
        <w:rPr>
          <w:rFonts w:ascii="Arial" w:eastAsia="Times New Roman" w:hAnsi="Arial" w:cs="Arial"/>
          <w:color w:val="666666"/>
          <w:sz w:val="18"/>
          <w:szCs w:val="18"/>
          <w:lang w:eastAsia="de-DE"/>
        </w:rPr>
      </w:pPr>
      <w:r w:rsidRPr="006A4F98">
        <w:rPr>
          <w:rFonts w:ascii="Verdana" w:eastAsia="Times New Roman" w:hAnsi="Verdana" w:cs="Arial"/>
          <w:color w:val="000000"/>
          <w:sz w:val="20"/>
          <w:szCs w:val="20"/>
          <w:lang w:eastAsia="de-DE"/>
        </w:rPr>
        <w:t>Die </w:t>
      </w:r>
      <w:r w:rsidRPr="006A4F98">
        <w:rPr>
          <w:rFonts w:ascii="Verdana" w:eastAsia="Times New Roman" w:hAnsi="Verdana" w:cs="Arial"/>
          <w:b/>
          <w:bCs/>
          <w:color w:val="000000"/>
          <w:sz w:val="20"/>
          <w:szCs w:val="20"/>
          <w:lang w:eastAsia="de-DE"/>
        </w:rPr>
        <w:t>Lokalität</w:t>
      </w:r>
      <w:r w:rsidRPr="006A4F98">
        <w:rPr>
          <w:rFonts w:ascii="Verdana" w:eastAsia="Times New Roman" w:hAnsi="Verdana" w:cs="Arial"/>
          <w:color w:val="000000"/>
          <w:sz w:val="20"/>
          <w:szCs w:val="20"/>
          <w:lang w:eastAsia="de-DE"/>
        </w:rPr>
        <w:t> wird dadurch infrage gestellt, dass die beiden verschränkten Teilchen in Bells Experiment offenbar keine Zeit benötigen, um sich über ihr korreliertes Ergebnis zu „verständigen“. Das widerspricht scheinbar der</w:t>
      </w:r>
      <w:r w:rsidRPr="006A4F98">
        <w:rPr>
          <w:rFonts w:ascii="Arial" w:eastAsia="Times New Roman" w:hAnsi="Arial" w:cs="Arial"/>
          <w:color w:val="666666"/>
          <w:sz w:val="18"/>
          <w:szCs w:val="18"/>
          <w:lang w:eastAsia="de-DE"/>
        </w:rPr>
        <w:t> </w:t>
      </w:r>
      <w:hyperlink r:id="rId23" w:tooltip="Spezielle Relativitätstheorie" w:history="1">
        <w:r w:rsidRPr="006A4F98">
          <w:rPr>
            <w:rFonts w:ascii="Verdana" w:eastAsia="Times New Roman" w:hAnsi="Verdana" w:cs="Arial"/>
            <w:color w:val="0000FF"/>
            <w:sz w:val="20"/>
            <w:szCs w:val="20"/>
            <w:u w:val="single"/>
            <w:lang w:eastAsia="de-DE"/>
          </w:rPr>
          <w:t>Speziellen Relativitätstheorie</w:t>
        </w:r>
      </w:hyperlink>
      <w:r w:rsidRPr="006A4F98">
        <w:rPr>
          <w:rFonts w:ascii="Verdana" w:eastAsia="Times New Roman" w:hAnsi="Verdana" w:cs="Arial"/>
          <w:color w:val="000000"/>
          <w:sz w:val="20"/>
          <w:szCs w:val="20"/>
          <w:lang w:eastAsia="de-DE"/>
        </w:rPr>
        <w:t>, nach der</w:t>
      </w:r>
      <w:r w:rsidRPr="006A4F98">
        <w:rPr>
          <w:rFonts w:ascii="Arial" w:eastAsia="Times New Roman" w:hAnsi="Arial" w:cs="Arial"/>
          <w:color w:val="666666"/>
          <w:sz w:val="18"/>
          <w:szCs w:val="18"/>
          <w:lang w:eastAsia="de-DE"/>
        </w:rPr>
        <w:t> </w:t>
      </w:r>
      <w:hyperlink r:id="rId24" w:tooltip="Lichtkonstante" w:history="1">
        <w:r w:rsidRPr="006A4F98">
          <w:rPr>
            <w:rFonts w:ascii="Verdana" w:eastAsia="Times New Roman" w:hAnsi="Verdana" w:cs="Arial"/>
            <w:color w:val="0000FF"/>
            <w:sz w:val="20"/>
            <w:szCs w:val="20"/>
            <w:u w:val="single"/>
            <w:lang w:eastAsia="de-DE"/>
          </w:rPr>
          <w:t>nichts schneller als Licht sein kann</w:t>
        </w:r>
      </w:hyperlink>
      <w:r w:rsidRPr="006A4F98">
        <w:rPr>
          <w:rFonts w:ascii="Verdana" w:eastAsia="Times New Roman" w:hAnsi="Verdana" w:cs="Arial"/>
          <w:color w:val="000000"/>
          <w:sz w:val="20"/>
          <w:szCs w:val="20"/>
          <w:lang w:eastAsia="de-DE"/>
        </w:rPr>
        <w:t xml:space="preserve">. Man muss aber beachten, dass dadurch keine Informationsübertragung stattfinden kann, denn das Ergebnis am ersten Teilchen ist rein zufällig. Die Korrelation kann man erst nutzen, wenn die Information über die Messung an dem einen Teilchen beim jeweils anderen eintrifft – maximal mit Lichtgeschwindigkeit. Man könnte die Lokalität noch durch die </w:t>
      </w:r>
      <w:proofErr w:type="spellStart"/>
      <w:r w:rsidRPr="006A4F98">
        <w:rPr>
          <w:rFonts w:ascii="Verdana" w:eastAsia="Times New Roman" w:hAnsi="Verdana" w:cs="Arial"/>
          <w:color w:val="000000"/>
          <w:sz w:val="20"/>
          <w:szCs w:val="20"/>
          <w:lang w:eastAsia="de-DE"/>
        </w:rPr>
        <w:t>Temporalität</w:t>
      </w:r>
      <w:proofErr w:type="spellEnd"/>
      <w:r w:rsidRPr="006A4F98">
        <w:rPr>
          <w:rFonts w:ascii="Verdana" w:eastAsia="Times New Roman" w:hAnsi="Verdana" w:cs="Arial"/>
          <w:color w:val="000000"/>
          <w:sz w:val="20"/>
          <w:szCs w:val="20"/>
          <w:lang w:eastAsia="de-DE"/>
        </w:rPr>
        <w:t xml:space="preserve"> ergänzen, denn die Messungen an dem anderen Teilchen könnten ja nicht nur an einem anderen Ort, sondern auch zu einem anderen Zeitpunkt stattfinden (</w:t>
      </w:r>
      <w:hyperlink r:id="rId25" w:tooltip="Vergangenheit und Zukunft" w:history="1">
        <w:r w:rsidRPr="006A4F98">
          <w:rPr>
            <w:rFonts w:ascii="Verdana" w:eastAsia="Times New Roman" w:hAnsi="Verdana" w:cs="Arial"/>
            <w:color w:val="0000FF"/>
            <w:sz w:val="20"/>
            <w:szCs w:val="20"/>
            <w:u w:val="single"/>
            <w:lang w:eastAsia="de-DE"/>
          </w:rPr>
          <w:t>in der Vergangenheit oder in der Zukunft</w:t>
        </w:r>
      </w:hyperlink>
      <w:r w:rsidRPr="006A4F98">
        <w:rPr>
          <w:rFonts w:ascii="Verdana" w:eastAsia="Times New Roman" w:hAnsi="Verdana" w:cs="Arial"/>
          <w:color w:val="000000"/>
          <w:sz w:val="20"/>
          <w:szCs w:val="20"/>
          <w:lang w:eastAsia="de-DE"/>
        </w:rPr>
        <w:t>) und wären stets mit der aktuellen Messung am ersten Teilchen korreliert – für einen Beobachter beider Messungen.</w:t>
      </w:r>
    </w:p>
    <w:p w:rsidR="006A4F98" w:rsidRPr="006A4F98" w:rsidRDefault="006A4F98" w:rsidP="006A4F98">
      <w:pPr>
        <w:spacing w:after="150" w:line="261" w:lineRule="atLeast"/>
        <w:rPr>
          <w:rFonts w:ascii="Arial" w:eastAsia="Times New Roman" w:hAnsi="Arial" w:cs="Arial"/>
          <w:color w:val="666666"/>
          <w:sz w:val="18"/>
          <w:szCs w:val="18"/>
          <w:lang w:eastAsia="de-DE"/>
        </w:rPr>
      </w:pPr>
      <w:r w:rsidRPr="006A4F98">
        <w:rPr>
          <w:rFonts w:ascii="Verdana" w:eastAsia="Times New Roman" w:hAnsi="Verdana" w:cs="Arial"/>
          <w:color w:val="000000"/>
          <w:sz w:val="20"/>
          <w:szCs w:val="20"/>
          <w:lang w:eastAsia="de-DE"/>
        </w:rPr>
        <w:t>Der </w:t>
      </w:r>
      <w:r w:rsidRPr="006A4F98">
        <w:rPr>
          <w:rFonts w:ascii="Verdana" w:eastAsia="Times New Roman" w:hAnsi="Verdana" w:cs="Arial"/>
          <w:b/>
          <w:bCs/>
          <w:color w:val="000000"/>
          <w:sz w:val="20"/>
          <w:szCs w:val="20"/>
          <w:lang w:eastAsia="de-DE"/>
        </w:rPr>
        <w:t>Realitätsbegriff</w:t>
      </w:r>
      <w:r w:rsidRPr="006A4F98">
        <w:rPr>
          <w:rFonts w:ascii="Verdana" w:eastAsia="Times New Roman" w:hAnsi="Verdana" w:cs="Arial"/>
          <w:color w:val="000000"/>
          <w:sz w:val="20"/>
          <w:szCs w:val="20"/>
          <w:lang w:eastAsia="de-DE"/>
        </w:rPr>
        <w:t> wird durch die Nichtexistenz der verborgenen Variablen problematisiert. Die Kopenhagener Deutung führt folgerichtig zur Schlussfolgerung, dass man eine beobachterunabhängige Realität nicht voraussetzen kann. (Einsteins berühmte Frage: Existiert der Mond nur, wenn wir hinsehen? Oder</w:t>
      </w:r>
      <w:r w:rsidRPr="006A4F98">
        <w:rPr>
          <w:rFonts w:ascii="Arial" w:eastAsia="Times New Roman" w:hAnsi="Arial" w:cs="Arial"/>
          <w:color w:val="666666"/>
          <w:sz w:val="18"/>
          <w:szCs w:val="18"/>
          <w:lang w:eastAsia="de-DE"/>
        </w:rPr>
        <w:t> </w:t>
      </w:r>
      <w:proofErr w:type="spellStart"/>
      <w:r w:rsidRPr="006A4F98">
        <w:rPr>
          <w:rFonts w:ascii="Arial" w:eastAsia="Times New Roman" w:hAnsi="Arial" w:cs="Arial"/>
          <w:color w:val="0000FF"/>
          <w:sz w:val="18"/>
          <w:szCs w:val="18"/>
          <w:lang w:eastAsia="de-DE"/>
        </w:rPr>
        <w:fldChar w:fldCharType="begin"/>
      </w:r>
      <w:r w:rsidRPr="006A4F98">
        <w:rPr>
          <w:rFonts w:ascii="Arial" w:eastAsia="Times New Roman" w:hAnsi="Arial" w:cs="Arial"/>
          <w:color w:val="0000FF"/>
          <w:sz w:val="18"/>
          <w:szCs w:val="18"/>
          <w:lang w:eastAsia="de-DE"/>
        </w:rPr>
        <w:instrText xml:space="preserve"> HYPERLINK "https://www.philoclopedia.de/2018/08/16/schr%C3%B6dingers-katze/" \o "Schrödingers Katze" </w:instrText>
      </w:r>
      <w:r w:rsidRPr="006A4F98">
        <w:rPr>
          <w:rFonts w:ascii="Arial" w:eastAsia="Times New Roman" w:hAnsi="Arial" w:cs="Arial"/>
          <w:color w:val="0000FF"/>
          <w:sz w:val="18"/>
          <w:szCs w:val="18"/>
          <w:lang w:eastAsia="de-DE"/>
        </w:rPr>
        <w:fldChar w:fldCharType="separate"/>
      </w:r>
      <w:r w:rsidRPr="006A4F98">
        <w:rPr>
          <w:rFonts w:ascii="Verdana" w:eastAsia="Times New Roman" w:hAnsi="Verdana" w:cs="Arial"/>
          <w:color w:val="0000FF"/>
          <w:sz w:val="20"/>
          <w:szCs w:val="20"/>
          <w:u w:val="single"/>
          <w:lang w:eastAsia="de-DE"/>
        </w:rPr>
        <w:t>Schrödingers</w:t>
      </w:r>
      <w:proofErr w:type="spellEnd"/>
      <w:r w:rsidRPr="006A4F98">
        <w:rPr>
          <w:rFonts w:ascii="Verdana" w:eastAsia="Times New Roman" w:hAnsi="Verdana" w:cs="Arial"/>
          <w:color w:val="0000FF"/>
          <w:sz w:val="20"/>
          <w:szCs w:val="20"/>
          <w:u w:val="single"/>
          <w:lang w:eastAsia="de-DE"/>
        </w:rPr>
        <w:t xml:space="preserve"> Katze</w:t>
      </w:r>
      <w:r w:rsidRPr="006A4F98">
        <w:rPr>
          <w:rFonts w:ascii="Arial" w:eastAsia="Times New Roman" w:hAnsi="Arial" w:cs="Arial"/>
          <w:color w:val="0000FF"/>
          <w:sz w:val="18"/>
          <w:szCs w:val="18"/>
          <w:lang w:eastAsia="de-DE"/>
        </w:rPr>
        <w:fldChar w:fldCharType="end"/>
      </w:r>
      <w:r w:rsidRPr="006A4F98">
        <w:rPr>
          <w:rFonts w:ascii="Verdana" w:eastAsia="Times New Roman" w:hAnsi="Verdana" w:cs="Arial"/>
          <w:color w:val="000000"/>
          <w:sz w:val="20"/>
          <w:szCs w:val="20"/>
          <w:lang w:eastAsia="de-DE"/>
        </w:rPr>
        <w:t xml:space="preserve">) Die Aussage, dass natürlich Teilchen auch ohne unsere Anwesenheit miteinander wechselwirken, ändert daran – an unserem ausgezeichneten Standort als Beobachter – prinzipiell nichts. Die beiden anderen bekannten Deutungen der Quantenmechanik (die </w:t>
      </w:r>
      <w:proofErr w:type="spellStart"/>
      <w:r w:rsidRPr="006A4F98">
        <w:rPr>
          <w:rFonts w:ascii="Verdana" w:eastAsia="Times New Roman" w:hAnsi="Verdana" w:cs="Arial"/>
          <w:color w:val="000000"/>
          <w:sz w:val="20"/>
          <w:szCs w:val="20"/>
          <w:lang w:eastAsia="de-DE"/>
        </w:rPr>
        <w:t>Bohmsche</w:t>
      </w:r>
      <w:proofErr w:type="spellEnd"/>
      <w:r w:rsidRPr="006A4F98">
        <w:rPr>
          <w:rFonts w:ascii="Verdana" w:eastAsia="Times New Roman" w:hAnsi="Verdana" w:cs="Arial"/>
          <w:color w:val="000000"/>
          <w:sz w:val="20"/>
          <w:szCs w:val="20"/>
          <w:lang w:eastAsia="de-DE"/>
        </w:rPr>
        <w:t xml:space="preserve"> Mechanik und die </w:t>
      </w:r>
      <w:proofErr w:type="spellStart"/>
      <w:r w:rsidRPr="006A4F98">
        <w:rPr>
          <w:rFonts w:ascii="Verdana" w:eastAsia="Times New Roman" w:hAnsi="Verdana" w:cs="Arial"/>
          <w:color w:val="0000FF"/>
          <w:sz w:val="20"/>
          <w:szCs w:val="20"/>
          <w:lang w:eastAsia="de-DE"/>
        </w:rPr>
        <w:fldChar w:fldCharType="begin"/>
      </w:r>
      <w:r w:rsidRPr="006A4F98">
        <w:rPr>
          <w:rFonts w:ascii="Verdana" w:eastAsia="Times New Roman" w:hAnsi="Verdana" w:cs="Arial"/>
          <w:color w:val="0000FF"/>
          <w:sz w:val="20"/>
          <w:szCs w:val="20"/>
          <w:lang w:eastAsia="de-DE"/>
        </w:rPr>
        <w:instrText xml:space="preserve"> HYPERLINK "https://www.philoclopedia.de/einzeldisziplinen/quantenmechanik/viele-welten-interpretation/" \o "Viele-Welten-Interpretation" </w:instrText>
      </w:r>
      <w:r w:rsidRPr="006A4F98">
        <w:rPr>
          <w:rFonts w:ascii="Verdana" w:eastAsia="Times New Roman" w:hAnsi="Verdana" w:cs="Arial"/>
          <w:color w:val="0000FF"/>
          <w:sz w:val="20"/>
          <w:szCs w:val="20"/>
          <w:lang w:eastAsia="de-DE"/>
        </w:rPr>
        <w:fldChar w:fldCharType="separate"/>
      </w:r>
      <w:r w:rsidRPr="006A4F98">
        <w:rPr>
          <w:rFonts w:ascii="Verdana" w:eastAsia="Times New Roman" w:hAnsi="Verdana" w:cs="Arial"/>
          <w:color w:val="0000FF"/>
          <w:sz w:val="20"/>
          <w:szCs w:val="20"/>
          <w:u w:val="single"/>
          <w:lang w:eastAsia="de-DE"/>
        </w:rPr>
        <w:t>Everettsche</w:t>
      </w:r>
      <w:proofErr w:type="spellEnd"/>
      <w:r w:rsidRPr="006A4F98">
        <w:rPr>
          <w:rFonts w:ascii="Verdana" w:eastAsia="Times New Roman" w:hAnsi="Verdana" w:cs="Arial"/>
          <w:color w:val="0000FF"/>
          <w:sz w:val="20"/>
          <w:szCs w:val="20"/>
          <w:u w:val="single"/>
          <w:lang w:eastAsia="de-DE"/>
        </w:rPr>
        <w:t xml:space="preserve"> Viele-Welten-Interpretation</w:t>
      </w:r>
      <w:r w:rsidRPr="006A4F98">
        <w:rPr>
          <w:rFonts w:ascii="Verdana" w:eastAsia="Times New Roman" w:hAnsi="Verdana" w:cs="Arial"/>
          <w:color w:val="0000FF"/>
          <w:sz w:val="20"/>
          <w:szCs w:val="20"/>
          <w:lang w:eastAsia="de-DE"/>
        </w:rPr>
        <w:fldChar w:fldCharType="end"/>
      </w:r>
      <w:r w:rsidRPr="006A4F98">
        <w:rPr>
          <w:rFonts w:ascii="Verdana" w:eastAsia="Times New Roman" w:hAnsi="Verdana" w:cs="Arial"/>
          <w:color w:val="000000"/>
          <w:sz w:val="20"/>
          <w:szCs w:val="20"/>
          <w:lang w:eastAsia="de-DE"/>
        </w:rPr>
        <w:t xml:space="preserve">) verbessern die Situation nicht wirklich, denn z.B. Everetts Theorie erfordert die Annahme von </w:t>
      </w:r>
      <w:proofErr w:type="spellStart"/>
      <w:r w:rsidRPr="006A4F98">
        <w:rPr>
          <w:rFonts w:ascii="Verdana" w:eastAsia="Times New Roman" w:hAnsi="Verdana" w:cs="Arial"/>
          <w:color w:val="000000"/>
          <w:sz w:val="20"/>
          <w:szCs w:val="20"/>
          <w:lang w:eastAsia="de-DE"/>
        </w:rPr>
        <w:t>abermyriaden</w:t>
      </w:r>
      <w:proofErr w:type="spellEnd"/>
      <w:r w:rsidRPr="006A4F98">
        <w:rPr>
          <w:rFonts w:ascii="Verdana" w:eastAsia="Times New Roman" w:hAnsi="Verdana" w:cs="Arial"/>
          <w:color w:val="000000"/>
          <w:sz w:val="20"/>
          <w:szCs w:val="20"/>
          <w:lang w:eastAsia="de-DE"/>
        </w:rPr>
        <w:t xml:space="preserve"> </w:t>
      </w:r>
      <w:proofErr w:type="spellStart"/>
      <w:r w:rsidRPr="006A4F98">
        <w:rPr>
          <w:rFonts w:ascii="Verdana" w:eastAsia="Times New Roman" w:hAnsi="Verdana" w:cs="Arial"/>
          <w:color w:val="000000"/>
          <w:sz w:val="20"/>
          <w:szCs w:val="20"/>
          <w:lang w:eastAsia="de-DE"/>
        </w:rPr>
        <w:t>unbeobachtbaren</w:t>
      </w:r>
      <w:proofErr w:type="spellEnd"/>
      <w:r w:rsidRPr="006A4F98">
        <w:rPr>
          <w:rFonts w:ascii="Verdana" w:eastAsia="Times New Roman" w:hAnsi="Verdana" w:cs="Arial"/>
          <w:color w:val="000000"/>
          <w:sz w:val="20"/>
          <w:szCs w:val="20"/>
          <w:lang w:eastAsia="de-DE"/>
        </w:rPr>
        <w:t xml:space="preserve"> Welten.</w:t>
      </w:r>
    </w:p>
    <w:bookmarkEnd w:id="0"/>
    <w:p w:rsidR="000D65A0" w:rsidRDefault="006A4F98"/>
    <w:sectPr w:rsidR="000D65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36B23"/>
    <w:multiLevelType w:val="multilevel"/>
    <w:tmpl w:val="CBF4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98"/>
    <w:rsid w:val="001B7903"/>
    <w:rsid w:val="006A4F98"/>
    <w:rsid w:val="00B91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A48B4-E700-4B08-B749-973C638A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6A4F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4F98"/>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6A4F98"/>
    <w:rPr>
      <w:color w:val="0000FF"/>
      <w:u w:val="single"/>
    </w:rPr>
  </w:style>
  <w:style w:type="character" w:styleId="Fett">
    <w:name w:val="Strong"/>
    <w:basedOn w:val="Absatz-Standardschriftart"/>
    <w:uiPriority w:val="22"/>
    <w:qFormat/>
    <w:rsid w:val="006A4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496219">
      <w:bodyDiv w:val="1"/>
      <w:marLeft w:val="0"/>
      <w:marRight w:val="0"/>
      <w:marTop w:val="0"/>
      <w:marBottom w:val="0"/>
      <w:divBdr>
        <w:top w:val="none" w:sz="0" w:space="0" w:color="auto"/>
        <w:left w:val="none" w:sz="0" w:space="0" w:color="auto"/>
        <w:bottom w:val="none" w:sz="0" w:space="0" w:color="auto"/>
        <w:right w:val="none" w:sz="0" w:space="0" w:color="auto"/>
      </w:divBdr>
      <w:divsChild>
        <w:div w:id="1126661172">
          <w:marLeft w:val="0"/>
          <w:marRight w:val="0"/>
          <w:marTop w:val="0"/>
          <w:marBottom w:val="0"/>
          <w:divBdr>
            <w:top w:val="none" w:sz="0" w:space="0" w:color="auto"/>
            <w:left w:val="none" w:sz="0" w:space="0" w:color="auto"/>
            <w:bottom w:val="none" w:sz="0" w:space="0" w:color="auto"/>
            <w:right w:val="none" w:sz="0" w:space="0" w:color="auto"/>
          </w:divBdr>
        </w:div>
        <w:div w:id="2016957826">
          <w:marLeft w:val="0"/>
          <w:marRight w:val="0"/>
          <w:marTop w:val="0"/>
          <w:marBottom w:val="0"/>
          <w:divBdr>
            <w:top w:val="none" w:sz="0" w:space="0" w:color="auto"/>
            <w:left w:val="none" w:sz="0" w:space="0" w:color="auto"/>
            <w:bottom w:val="none" w:sz="0" w:space="0" w:color="auto"/>
            <w:right w:val="none" w:sz="0" w:space="0" w:color="auto"/>
          </w:divBdr>
        </w:div>
        <w:div w:id="107283448">
          <w:marLeft w:val="0"/>
          <w:marRight w:val="0"/>
          <w:marTop w:val="0"/>
          <w:marBottom w:val="0"/>
          <w:divBdr>
            <w:top w:val="none" w:sz="0" w:space="0" w:color="auto"/>
            <w:left w:val="none" w:sz="0" w:space="0" w:color="auto"/>
            <w:bottom w:val="none" w:sz="0" w:space="0" w:color="auto"/>
            <w:right w:val="none" w:sz="0" w:space="0" w:color="auto"/>
          </w:divBdr>
        </w:div>
        <w:div w:id="1012418744">
          <w:marLeft w:val="0"/>
          <w:marRight w:val="0"/>
          <w:marTop w:val="0"/>
          <w:marBottom w:val="0"/>
          <w:divBdr>
            <w:top w:val="none" w:sz="0" w:space="0" w:color="auto"/>
            <w:left w:val="none" w:sz="0" w:space="0" w:color="auto"/>
            <w:bottom w:val="none" w:sz="0" w:space="0" w:color="auto"/>
            <w:right w:val="none" w:sz="0" w:space="0" w:color="auto"/>
          </w:divBdr>
        </w:div>
        <w:div w:id="1251039897">
          <w:marLeft w:val="0"/>
          <w:marRight w:val="0"/>
          <w:marTop w:val="0"/>
          <w:marBottom w:val="0"/>
          <w:divBdr>
            <w:top w:val="none" w:sz="0" w:space="0" w:color="auto"/>
            <w:left w:val="none" w:sz="0" w:space="0" w:color="auto"/>
            <w:bottom w:val="none" w:sz="0" w:space="0" w:color="auto"/>
            <w:right w:val="none" w:sz="0" w:space="0" w:color="auto"/>
          </w:divBdr>
        </w:div>
        <w:div w:id="1099789505">
          <w:marLeft w:val="0"/>
          <w:marRight w:val="0"/>
          <w:marTop w:val="0"/>
          <w:marBottom w:val="0"/>
          <w:divBdr>
            <w:top w:val="none" w:sz="0" w:space="0" w:color="auto"/>
            <w:left w:val="none" w:sz="0" w:space="0" w:color="auto"/>
            <w:bottom w:val="none" w:sz="0" w:space="0" w:color="auto"/>
            <w:right w:val="none" w:sz="0" w:space="0" w:color="auto"/>
          </w:divBdr>
        </w:div>
        <w:div w:id="813452061">
          <w:marLeft w:val="0"/>
          <w:marRight w:val="0"/>
          <w:marTop w:val="0"/>
          <w:marBottom w:val="0"/>
          <w:divBdr>
            <w:top w:val="none" w:sz="0" w:space="0" w:color="auto"/>
            <w:left w:val="none" w:sz="0" w:space="0" w:color="auto"/>
            <w:bottom w:val="none" w:sz="0" w:space="0" w:color="auto"/>
            <w:right w:val="none" w:sz="0" w:space="0" w:color="auto"/>
          </w:divBdr>
        </w:div>
        <w:div w:id="927344214">
          <w:marLeft w:val="0"/>
          <w:marRight w:val="0"/>
          <w:marTop w:val="0"/>
          <w:marBottom w:val="0"/>
          <w:divBdr>
            <w:top w:val="none" w:sz="0" w:space="0" w:color="auto"/>
            <w:left w:val="none" w:sz="0" w:space="0" w:color="auto"/>
            <w:bottom w:val="none" w:sz="0" w:space="0" w:color="auto"/>
            <w:right w:val="none" w:sz="0" w:space="0" w:color="auto"/>
          </w:divBdr>
        </w:div>
        <w:div w:id="1244679746">
          <w:marLeft w:val="0"/>
          <w:marRight w:val="0"/>
          <w:marTop w:val="0"/>
          <w:marBottom w:val="0"/>
          <w:divBdr>
            <w:top w:val="none" w:sz="0" w:space="0" w:color="auto"/>
            <w:left w:val="none" w:sz="0" w:space="0" w:color="auto"/>
            <w:bottom w:val="none" w:sz="0" w:space="0" w:color="auto"/>
            <w:right w:val="none" w:sz="0" w:space="0" w:color="auto"/>
          </w:divBdr>
        </w:div>
        <w:div w:id="1846506368">
          <w:marLeft w:val="0"/>
          <w:marRight w:val="0"/>
          <w:marTop w:val="0"/>
          <w:marBottom w:val="0"/>
          <w:divBdr>
            <w:top w:val="none" w:sz="0" w:space="0" w:color="auto"/>
            <w:left w:val="none" w:sz="0" w:space="0" w:color="auto"/>
            <w:bottom w:val="none" w:sz="0" w:space="0" w:color="auto"/>
            <w:right w:val="none" w:sz="0" w:space="0" w:color="auto"/>
          </w:divBdr>
        </w:div>
        <w:div w:id="408309020">
          <w:marLeft w:val="0"/>
          <w:marRight w:val="0"/>
          <w:marTop w:val="0"/>
          <w:marBottom w:val="0"/>
          <w:divBdr>
            <w:top w:val="none" w:sz="0" w:space="0" w:color="auto"/>
            <w:left w:val="none" w:sz="0" w:space="0" w:color="auto"/>
            <w:bottom w:val="none" w:sz="0" w:space="0" w:color="auto"/>
            <w:right w:val="none" w:sz="0" w:space="0" w:color="auto"/>
          </w:divBdr>
        </w:div>
        <w:div w:id="1453481148">
          <w:marLeft w:val="0"/>
          <w:marRight w:val="0"/>
          <w:marTop w:val="0"/>
          <w:marBottom w:val="0"/>
          <w:divBdr>
            <w:top w:val="none" w:sz="0" w:space="0" w:color="auto"/>
            <w:left w:val="none" w:sz="0" w:space="0" w:color="auto"/>
            <w:bottom w:val="none" w:sz="0" w:space="0" w:color="auto"/>
            <w:right w:val="none" w:sz="0" w:space="0" w:color="auto"/>
          </w:divBdr>
        </w:div>
        <w:div w:id="761491119">
          <w:marLeft w:val="0"/>
          <w:marRight w:val="0"/>
          <w:marTop w:val="0"/>
          <w:marBottom w:val="0"/>
          <w:divBdr>
            <w:top w:val="none" w:sz="0" w:space="0" w:color="auto"/>
            <w:left w:val="none" w:sz="0" w:space="0" w:color="auto"/>
            <w:bottom w:val="none" w:sz="0" w:space="0" w:color="auto"/>
            <w:right w:val="none" w:sz="0" w:space="0" w:color="auto"/>
          </w:divBdr>
        </w:div>
        <w:div w:id="1546025060">
          <w:marLeft w:val="0"/>
          <w:marRight w:val="0"/>
          <w:marTop w:val="0"/>
          <w:marBottom w:val="0"/>
          <w:divBdr>
            <w:top w:val="none" w:sz="0" w:space="0" w:color="auto"/>
            <w:left w:val="none" w:sz="0" w:space="0" w:color="auto"/>
            <w:bottom w:val="none" w:sz="0" w:space="0" w:color="auto"/>
            <w:right w:val="none" w:sz="0" w:space="0" w:color="auto"/>
          </w:divBdr>
        </w:div>
        <w:div w:id="997153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iloclopedia.de/einzeldisziplinen/quantenmechanik/quantenverschr%C3%A4nkung/" TargetMode="External"/><Relationship Id="rId13" Type="http://schemas.openxmlformats.org/officeDocument/2006/relationships/hyperlink" Target="https://www.philoclopedia.de/einzeldisziplinen/quantenmechanik/quantenverschr%C3%A4nkung/"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philoclopedia.de/einzeldisziplinen/mathematik/wahrscheinlichkeitstheorie/" TargetMode="External"/><Relationship Id="rId7" Type="http://schemas.openxmlformats.org/officeDocument/2006/relationships/hyperlink" Target="https://www.philoclopedia.de/einzeldisziplinen/physik/erhaltungss%C3%A4tze/" TargetMode="External"/><Relationship Id="rId12" Type="http://schemas.openxmlformats.org/officeDocument/2006/relationships/hyperlink" Target="https://www.philoclopedia.de/2018/03/10/der-satz-vom-zureichenden-grund/" TargetMode="External"/><Relationship Id="rId17" Type="http://schemas.openxmlformats.org/officeDocument/2006/relationships/hyperlink" Target="https://www.philoclopedia.de/was-kann-ich-wissen/naturphilosophie/zufall/" TargetMode="External"/><Relationship Id="rId25"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https://www.philoclopedia.de/blogeintr%C3%A4ge/aristoteles/" TargetMode="External"/><Relationship Id="rId20" Type="http://schemas.openxmlformats.org/officeDocument/2006/relationships/hyperlink" Target="https://www.philoclopedia.de/was-kann-ich-wissen/metaphysik/m%C3%B6glichkeit/" TargetMode="External"/><Relationship Id="rId1" Type="http://schemas.openxmlformats.org/officeDocument/2006/relationships/numbering" Target="numbering.xml"/><Relationship Id="rId6" Type="http://schemas.openxmlformats.org/officeDocument/2006/relationships/hyperlink" Target="https://www.philoclopedia.de/einzeldisziplinen/quantenmechanik/messproblem/" TargetMode="External"/><Relationship Id="rId11" Type="http://schemas.openxmlformats.org/officeDocument/2006/relationships/hyperlink" Target="https://www.philoclopedia.de/was-kann-ich-wissen/wissenschaftsphilosophie/experiment/" TargetMode="External"/><Relationship Id="rId24" Type="http://schemas.openxmlformats.org/officeDocument/2006/relationships/hyperlink" Target="https://www.philoclopedia.de/einzeldisziplinen/relativit%C3%A4tstheorie/lichtkonstante/" TargetMode="External"/><Relationship Id="rId5" Type="http://schemas.openxmlformats.org/officeDocument/2006/relationships/hyperlink" Target="https://www.philoclopedia.de/einzeldisziplinen/quantenmechanik/kopenhagener-interpretation-der-quantenmechanik/" TargetMode="External"/><Relationship Id="rId15" Type="http://schemas.openxmlformats.org/officeDocument/2006/relationships/hyperlink" Target="https://www.philoclopedia.de/2018/03/10/der-satz-vom-zureichenden-grund/" TargetMode="External"/><Relationship Id="rId23" Type="http://schemas.openxmlformats.org/officeDocument/2006/relationships/hyperlink" Target="https://www.philoclopedia.de/einzeldisziplinen/relativit%C3%A4tstheorie/spezielle-relativit%C3%A4tstheorie/" TargetMode="External"/><Relationship Id="rId10" Type="http://schemas.openxmlformats.org/officeDocument/2006/relationships/image" Target="media/image1.png"/><Relationship Id="rId19" Type="http://schemas.openxmlformats.org/officeDocument/2006/relationships/hyperlink" Target="https://www.philoclopedia.de/einzeldisziplinen/teilchenphysik/antiteilchen/" TargetMode="External"/><Relationship Id="rId4" Type="http://schemas.openxmlformats.org/officeDocument/2006/relationships/webSettings" Target="webSettings.xml"/><Relationship Id="rId9" Type="http://schemas.openxmlformats.org/officeDocument/2006/relationships/hyperlink" Target="https://de.wikipedia.org/wiki/John_Stewart_Bell" TargetMode="External"/><Relationship Id="rId14" Type="http://schemas.openxmlformats.org/officeDocument/2006/relationships/hyperlink" Target="https://www.philoclopedia.de/was-kann-ich-wissen/wahrnehmung-wirklichkeit/realit%C3%A4t/" TargetMode="External"/><Relationship Id="rId22" Type="http://schemas.openxmlformats.org/officeDocument/2006/relationships/hyperlink" Target="https://www.philoclopedia.de/was-kann-ich-wissen/metaphysik/notwendigkeit-und-kontingenz/"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1407</Words>
  <Characters>8869</Characters>
  <Application>Microsoft Office Word</Application>
  <DocSecurity>0</DocSecurity>
  <Lines>73</Lines>
  <Paragraphs>20</Paragraphs>
  <ScaleCrop>false</ScaleCrop>
  <Company/>
  <LinksUpToDate>false</LinksUpToDate>
  <CharactersWithSpaces>10256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Heinle</dc:creator>
  <cp:keywords/>
  <dc:description/>
  <cp:lastModifiedBy>Johannes Heinle</cp:lastModifiedBy>
  <cp:revision>1</cp:revision>
  <dcterms:created xsi:type="dcterms:W3CDTF">2019-10-05T16:06:00Z</dcterms:created>
  <dcterms:modified xsi:type="dcterms:W3CDTF">2019-10-05T16:07:00Z</dcterms:modified>
</cp:coreProperties>
</file>